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FBA6B" w14:textId="583438C4" w:rsidR="002E063F" w:rsidRDefault="001D7844">
      <w:r w:rsidRPr="001D7844">
        <w:drawing>
          <wp:inline distT="0" distB="0" distL="0" distR="0" wp14:anchorId="6672922A" wp14:editId="6E84C436">
            <wp:extent cx="5731510" cy="4495165"/>
            <wp:effectExtent l="0" t="0" r="2540" b="635"/>
            <wp:docPr id="9432843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3284381" name=""/>
                    <pic:cNvPicPr/>
                  </pic:nvPicPr>
                  <pic:blipFill>
                    <a:blip r:embed="rId5"/>
                    <a:stretch>
                      <a:fillRect/>
                    </a:stretch>
                  </pic:blipFill>
                  <pic:spPr>
                    <a:xfrm>
                      <a:off x="0" y="0"/>
                      <a:ext cx="5731510" cy="4495165"/>
                    </a:xfrm>
                    <a:prstGeom prst="rect">
                      <a:avLst/>
                    </a:prstGeom>
                  </pic:spPr>
                </pic:pic>
              </a:graphicData>
            </a:graphic>
          </wp:inline>
        </w:drawing>
      </w:r>
    </w:p>
    <w:p w14:paraId="4D538CC7" w14:textId="77777777" w:rsidR="001D7844" w:rsidRDefault="001D7844"/>
    <w:p w14:paraId="3ECE1D84" w14:textId="77777777" w:rsidR="001D7844" w:rsidRPr="001D7844" w:rsidRDefault="001D7844" w:rsidP="001D7844">
      <w:pPr>
        <w:spacing w:after="450" w:line="240" w:lineRule="auto"/>
        <w:rPr>
          <w:rFonts w:ascii="Candara" w:eastAsia="Times New Roman" w:hAnsi="Candara" w:cs="Times New Roman"/>
          <w:kern w:val="0"/>
          <w:sz w:val="24"/>
          <w:szCs w:val="24"/>
          <w:lang w:eastAsia="en-NZ"/>
          <w14:ligatures w14:val="none"/>
        </w:rPr>
      </w:pPr>
      <w:r w:rsidRPr="001D7844">
        <w:rPr>
          <w:rFonts w:ascii="Candara" w:eastAsia="Times New Roman" w:hAnsi="Candara" w:cs="Times New Roman"/>
          <w:kern w:val="0"/>
          <w:sz w:val="24"/>
          <w:szCs w:val="24"/>
          <w:lang w:eastAsia="en-NZ"/>
          <w14:ligatures w14:val="none"/>
        </w:rPr>
        <w:t>Violence is intensifying in Gaza as the United States opens its new embassy in Jerusalem, a convergence of current politics and long-simmering tensions in the region. Israeli forces opened fire on demonstrators, killing dozens and wounding hundreds more, Palestinian officials said.</w:t>
      </w:r>
    </w:p>
    <w:p w14:paraId="044F14D8" w14:textId="77777777" w:rsidR="001D7844" w:rsidRPr="001D7844" w:rsidRDefault="001D7844" w:rsidP="001D7844">
      <w:pPr>
        <w:spacing w:after="450" w:line="240" w:lineRule="auto"/>
        <w:rPr>
          <w:rFonts w:ascii="Candara" w:eastAsia="Times New Roman" w:hAnsi="Candara" w:cs="Times New Roman"/>
          <w:kern w:val="0"/>
          <w:sz w:val="24"/>
          <w:szCs w:val="24"/>
          <w:lang w:eastAsia="en-NZ"/>
          <w14:ligatures w14:val="none"/>
        </w:rPr>
      </w:pPr>
      <w:r w:rsidRPr="001D7844">
        <w:rPr>
          <w:rFonts w:ascii="Candara" w:eastAsia="Times New Roman" w:hAnsi="Candara" w:cs="Times New Roman"/>
          <w:kern w:val="0"/>
          <w:sz w:val="24"/>
          <w:szCs w:val="24"/>
          <w:lang w:eastAsia="en-NZ"/>
          <w14:ligatures w14:val="none"/>
        </w:rPr>
        <w:t>May 14 marks the 70th anniversary of Israel’s founding; May 15 is a day Palestinians know as their </w:t>
      </w:r>
      <w:proofErr w:type="spellStart"/>
      <w:r w:rsidRPr="001D7844">
        <w:rPr>
          <w:rFonts w:ascii="Candara" w:eastAsia="Times New Roman" w:hAnsi="Candara" w:cs="Times New Roman"/>
          <w:i/>
          <w:iCs/>
          <w:kern w:val="0"/>
          <w:sz w:val="24"/>
          <w:szCs w:val="24"/>
          <w:lang w:eastAsia="en-NZ"/>
          <w14:ligatures w14:val="none"/>
        </w:rPr>
        <w:t>nakba</w:t>
      </w:r>
      <w:proofErr w:type="spellEnd"/>
      <w:r w:rsidRPr="001D7844">
        <w:rPr>
          <w:rFonts w:ascii="Candara" w:eastAsia="Times New Roman" w:hAnsi="Candara" w:cs="Times New Roman"/>
          <w:kern w:val="0"/>
          <w:sz w:val="24"/>
          <w:szCs w:val="24"/>
          <w:lang w:eastAsia="en-NZ"/>
          <w14:ligatures w14:val="none"/>
        </w:rPr>
        <w:t>, or “catastrophe,” the traumatic expulsion of hundreds of thousands of Palestinians from their homes in 1948 by Israelis. This event both defined their future of statelessness and occupation, and now forms the basis for their distinct national identity. Many of the chief consequences of the </w:t>
      </w:r>
      <w:proofErr w:type="spellStart"/>
      <w:r w:rsidRPr="001D7844">
        <w:rPr>
          <w:rFonts w:ascii="Candara" w:eastAsia="Times New Roman" w:hAnsi="Candara" w:cs="Times New Roman"/>
          <w:i/>
          <w:iCs/>
          <w:kern w:val="0"/>
          <w:sz w:val="24"/>
          <w:szCs w:val="24"/>
          <w:lang w:eastAsia="en-NZ"/>
          <w14:ligatures w14:val="none"/>
        </w:rPr>
        <w:t>nakba</w:t>
      </w:r>
      <w:proofErr w:type="spellEnd"/>
      <w:r w:rsidRPr="001D7844">
        <w:rPr>
          <w:rFonts w:ascii="Candara" w:eastAsia="Times New Roman" w:hAnsi="Candara" w:cs="Times New Roman"/>
          <w:kern w:val="0"/>
          <w:sz w:val="24"/>
          <w:szCs w:val="24"/>
          <w:lang w:eastAsia="en-NZ"/>
          <w14:ligatures w14:val="none"/>
        </w:rPr>
        <w:t>, including the displacement of most Palestinians from their ancestral lands and ongoing statelessness, remain unresolved to this day.</w:t>
      </w:r>
    </w:p>
    <w:p w14:paraId="68DF454F" w14:textId="77777777" w:rsidR="001D7844" w:rsidRPr="001D7844" w:rsidRDefault="001D7844" w:rsidP="001D7844">
      <w:pPr>
        <w:spacing w:after="450" w:line="240" w:lineRule="auto"/>
        <w:rPr>
          <w:rFonts w:ascii="Candara" w:eastAsia="Times New Roman" w:hAnsi="Candara" w:cs="Times New Roman"/>
          <w:kern w:val="0"/>
          <w:sz w:val="24"/>
          <w:szCs w:val="24"/>
          <w:lang w:eastAsia="en-NZ"/>
          <w14:ligatures w14:val="none"/>
        </w:rPr>
      </w:pPr>
      <w:r w:rsidRPr="001D7844">
        <w:rPr>
          <w:rFonts w:ascii="Candara" w:eastAsia="Times New Roman" w:hAnsi="Candara" w:cs="Times New Roman"/>
          <w:kern w:val="0"/>
          <w:sz w:val="24"/>
          <w:szCs w:val="24"/>
          <w:lang w:eastAsia="en-NZ"/>
          <w14:ligatures w14:val="none"/>
        </w:rPr>
        <w:t xml:space="preserve">This helps explain the enduring violence between Israelis and Palestinians, which flared up most recently on the border with Gaza. Beginning on March 30, a series of Friday protests billed the “Great March of Return” have seen thousands of mainly unarmed young men confront Israeli forces and border guards. They are blocking these men from the nearby villages, located in what is now Israel, from which many of their families were displaced in the 1940s. At least 37 protesters have died, and over 4,000 injured, in the unrest. These demonstrations, which will culminate on the 15th, combined with the </w:t>
      </w:r>
      <w:r w:rsidRPr="001D7844">
        <w:rPr>
          <w:rFonts w:ascii="Candara" w:eastAsia="Times New Roman" w:hAnsi="Candara" w:cs="Times New Roman"/>
          <w:kern w:val="0"/>
          <w:sz w:val="24"/>
          <w:szCs w:val="24"/>
          <w:lang w:eastAsia="en-NZ"/>
          <w14:ligatures w14:val="none"/>
        </w:rPr>
        <w:lastRenderedPageBreak/>
        <w:t>opening of a U.S. embassy in Jerusalem, may well become yet another historic flashpoint. And even if the worst does not come to pass this time, sooner or later, it will. Until we come to grips with the political and cultural legacy of the </w:t>
      </w:r>
      <w:proofErr w:type="spellStart"/>
      <w:r w:rsidRPr="001D7844">
        <w:rPr>
          <w:rFonts w:ascii="Candara" w:eastAsia="Times New Roman" w:hAnsi="Candara" w:cs="Times New Roman"/>
          <w:i/>
          <w:iCs/>
          <w:kern w:val="0"/>
          <w:sz w:val="24"/>
          <w:szCs w:val="24"/>
          <w:lang w:eastAsia="en-NZ"/>
          <w14:ligatures w14:val="none"/>
        </w:rPr>
        <w:t>nakba</w:t>
      </w:r>
      <w:proofErr w:type="spellEnd"/>
      <w:r w:rsidRPr="001D7844">
        <w:rPr>
          <w:rFonts w:ascii="Candara" w:eastAsia="Times New Roman" w:hAnsi="Candara" w:cs="Times New Roman"/>
          <w:kern w:val="0"/>
          <w:sz w:val="24"/>
          <w:szCs w:val="24"/>
          <w:lang w:eastAsia="en-NZ"/>
          <w14:ligatures w14:val="none"/>
        </w:rPr>
        <w:t>, calm, stability, and normality will elude Israel and the rest of the Middle East.</w:t>
      </w:r>
    </w:p>
    <w:p w14:paraId="5872D34C" w14:textId="77777777" w:rsidR="001D7844" w:rsidRPr="001D7844" w:rsidRDefault="001D7844" w:rsidP="001D7844">
      <w:pPr>
        <w:spacing w:after="450" w:line="240" w:lineRule="auto"/>
        <w:rPr>
          <w:rFonts w:ascii="Candara" w:eastAsia="Times New Roman" w:hAnsi="Candara" w:cs="Times New Roman"/>
          <w:kern w:val="0"/>
          <w:sz w:val="24"/>
          <w:szCs w:val="24"/>
          <w:lang w:eastAsia="en-NZ"/>
          <w14:ligatures w14:val="none"/>
        </w:rPr>
      </w:pPr>
      <w:r w:rsidRPr="001D7844">
        <w:rPr>
          <w:rFonts w:ascii="Candara" w:eastAsia="Times New Roman" w:hAnsi="Candara" w:cs="Times New Roman"/>
          <w:kern w:val="0"/>
          <w:sz w:val="24"/>
          <w:szCs w:val="24"/>
          <w:lang w:eastAsia="en-NZ"/>
          <w14:ligatures w14:val="none"/>
        </w:rPr>
        <w:t>To understand the </w:t>
      </w:r>
      <w:proofErr w:type="spellStart"/>
      <w:r w:rsidRPr="001D7844">
        <w:rPr>
          <w:rFonts w:ascii="Candara" w:eastAsia="Times New Roman" w:hAnsi="Candara" w:cs="Times New Roman"/>
          <w:i/>
          <w:iCs/>
          <w:kern w:val="0"/>
          <w:sz w:val="24"/>
          <w:szCs w:val="24"/>
          <w:lang w:eastAsia="en-NZ"/>
          <w14:ligatures w14:val="none"/>
        </w:rPr>
        <w:t>nakba</w:t>
      </w:r>
      <w:proofErr w:type="spellEnd"/>
      <w:r w:rsidRPr="001D7844">
        <w:rPr>
          <w:rFonts w:ascii="Candara" w:eastAsia="Times New Roman" w:hAnsi="Candara" w:cs="Times New Roman"/>
          <w:kern w:val="0"/>
          <w:sz w:val="24"/>
          <w:szCs w:val="24"/>
          <w:lang w:eastAsia="en-NZ"/>
          <w14:ligatures w14:val="none"/>
        </w:rPr>
        <w:t> is to first confront its sheer scale and totality. Before the </w:t>
      </w:r>
      <w:proofErr w:type="spellStart"/>
      <w:r w:rsidRPr="001D7844">
        <w:rPr>
          <w:rFonts w:ascii="Candara" w:eastAsia="Times New Roman" w:hAnsi="Candara" w:cs="Times New Roman"/>
          <w:i/>
          <w:iCs/>
          <w:kern w:val="0"/>
          <w:sz w:val="24"/>
          <w:szCs w:val="24"/>
          <w:lang w:eastAsia="en-NZ"/>
          <w14:ligatures w14:val="none"/>
        </w:rPr>
        <w:t>nakba</w:t>
      </w:r>
      <w:proofErr w:type="spellEnd"/>
      <w:r w:rsidRPr="001D7844">
        <w:rPr>
          <w:rFonts w:ascii="Candara" w:eastAsia="Times New Roman" w:hAnsi="Candara" w:cs="Times New Roman"/>
          <w:kern w:val="0"/>
          <w:sz w:val="24"/>
          <w:szCs w:val="24"/>
          <w:lang w:eastAsia="en-NZ"/>
          <w14:ligatures w14:val="none"/>
        </w:rPr>
        <w:t xml:space="preserve">, there was a large, deeply rooted, and essentially ancient Arab society in most of what, within a few months, became the Jewish state of Israel. In effect, one day it was there, as it had been for living memory, and the next day it was gone. An entire society, </w:t>
      </w:r>
      <w:proofErr w:type="gramStart"/>
      <w:r w:rsidRPr="001D7844">
        <w:rPr>
          <w:rFonts w:ascii="Candara" w:eastAsia="Times New Roman" w:hAnsi="Candara" w:cs="Times New Roman"/>
          <w:kern w:val="0"/>
          <w:sz w:val="24"/>
          <w:szCs w:val="24"/>
          <w:lang w:eastAsia="en-NZ"/>
          <w14:ligatures w14:val="none"/>
        </w:rPr>
        <w:t>with the exception of</w:t>
      </w:r>
      <w:proofErr w:type="gramEnd"/>
      <w:r w:rsidRPr="001D7844">
        <w:rPr>
          <w:rFonts w:ascii="Candara" w:eastAsia="Times New Roman" w:hAnsi="Candara" w:cs="Times New Roman"/>
          <w:kern w:val="0"/>
          <w:sz w:val="24"/>
          <w:szCs w:val="24"/>
          <w:lang w:eastAsia="en-NZ"/>
          <w14:ligatures w14:val="none"/>
        </w:rPr>
        <w:t xml:space="preserve"> relatively small groups in a few places, simply vanished.</w:t>
      </w:r>
    </w:p>
    <w:p w14:paraId="65DFAEA9" w14:textId="77777777" w:rsidR="001D7844" w:rsidRPr="001D7844" w:rsidRDefault="001D7844" w:rsidP="001D7844">
      <w:pPr>
        <w:spacing w:after="450" w:line="240" w:lineRule="auto"/>
        <w:rPr>
          <w:rFonts w:ascii="Candara" w:eastAsia="Times New Roman" w:hAnsi="Candara" w:cs="Times New Roman"/>
          <w:kern w:val="0"/>
          <w:sz w:val="24"/>
          <w:szCs w:val="24"/>
          <w:lang w:eastAsia="en-NZ"/>
          <w14:ligatures w14:val="none"/>
        </w:rPr>
      </w:pPr>
      <w:r w:rsidRPr="001D7844">
        <w:rPr>
          <w:rFonts w:ascii="Candara" w:eastAsia="Times New Roman" w:hAnsi="Candara" w:cs="Times New Roman"/>
          <w:kern w:val="0"/>
          <w:sz w:val="24"/>
          <w:szCs w:val="24"/>
          <w:lang w:eastAsia="en-NZ"/>
          <w14:ligatures w14:val="none"/>
        </w:rPr>
        <w:t>After World War I, the League of Nations broke the Ottoman Empire up into territories assigned to different colonial powers. The lands that today constitute Israel and the occupied Palestinian territories were placed under British rule, but with two explicit and incompatible purposes: Britain was </w:t>
      </w:r>
      <w:hyperlink r:id="rId6" w:tgtFrame="_blank" w:history="1">
        <w:r w:rsidRPr="001D7844">
          <w:rPr>
            <w:rFonts w:ascii="Candara" w:eastAsia="Times New Roman" w:hAnsi="Candara" w:cs="Times New Roman"/>
            <w:color w:val="000000"/>
            <w:kern w:val="0"/>
            <w:sz w:val="24"/>
            <w:szCs w:val="24"/>
            <w:u w:val="single"/>
            <w:lang w:eastAsia="en-NZ"/>
            <w14:ligatures w14:val="none"/>
          </w:rPr>
          <w:t>already committed</w:t>
        </w:r>
      </w:hyperlink>
      <w:r w:rsidRPr="001D7844">
        <w:rPr>
          <w:rFonts w:ascii="Candara" w:eastAsia="Times New Roman" w:hAnsi="Candara" w:cs="Times New Roman"/>
          <w:kern w:val="0"/>
          <w:sz w:val="24"/>
          <w:szCs w:val="24"/>
          <w:lang w:eastAsia="en-NZ"/>
          <w14:ligatures w14:val="none"/>
        </w:rPr>
        <w:t> to supporting the recently established Zionist movement that sought to create “a national home for the Jewish people” in Palestine. The </w:t>
      </w:r>
      <w:hyperlink r:id="rId7" w:tgtFrame="_blank" w:history="1">
        <w:r w:rsidRPr="001D7844">
          <w:rPr>
            <w:rFonts w:ascii="Candara" w:eastAsia="Times New Roman" w:hAnsi="Candara" w:cs="Times New Roman"/>
            <w:color w:val="000000"/>
            <w:kern w:val="0"/>
            <w:sz w:val="24"/>
            <w:szCs w:val="24"/>
            <w:u w:val="single"/>
            <w:lang w:eastAsia="en-NZ"/>
            <w14:ligatures w14:val="none"/>
          </w:rPr>
          <w:t>mandate</w:t>
        </w:r>
      </w:hyperlink>
      <w:r w:rsidRPr="001D7844">
        <w:rPr>
          <w:rFonts w:ascii="Candara" w:eastAsia="Times New Roman" w:hAnsi="Candara" w:cs="Times New Roman"/>
          <w:kern w:val="0"/>
          <w:sz w:val="24"/>
          <w:szCs w:val="24"/>
          <w:lang w:eastAsia="en-NZ"/>
          <w14:ligatures w14:val="none"/>
        </w:rPr>
        <w:t> reaffirmed that goal, but did not define what a “national home,” such as a Jewish state, meant in practice.</w:t>
      </w:r>
    </w:p>
    <w:p w14:paraId="513C8480" w14:textId="77777777" w:rsidR="001D7844" w:rsidRPr="001D7844" w:rsidRDefault="001D7844" w:rsidP="001D7844">
      <w:pPr>
        <w:spacing w:after="450" w:line="240" w:lineRule="auto"/>
        <w:rPr>
          <w:rFonts w:ascii="Candara" w:eastAsia="Times New Roman" w:hAnsi="Candara" w:cs="Times New Roman"/>
          <w:kern w:val="0"/>
          <w:sz w:val="24"/>
          <w:szCs w:val="24"/>
          <w:lang w:eastAsia="en-NZ"/>
          <w14:ligatures w14:val="none"/>
        </w:rPr>
      </w:pPr>
      <w:r w:rsidRPr="001D7844">
        <w:rPr>
          <w:rFonts w:ascii="Candara" w:eastAsia="Times New Roman" w:hAnsi="Candara" w:cs="Times New Roman"/>
          <w:kern w:val="0"/>
          <w:sz w:val="24"/>
          <w:szCs w:val="24"/>
          <w:lang w:eastAsia="en-NZ"/>
          <w14:ligatures w14:val="none"/>
        </w:rPr>
        <w:t>Yet the terms of the </w:t>
      </w:r>
      <w:hyperlink r:id="rId8" w:tgtFrame="_blank" w:history="1">
        <w:r w:rsidRPr="001D7844">
          <w:rPr>
            <w:rFonts w:ascii="Candara" w:eastAsia="Times New Roman" w:hAnsi="Candara" w:cs="Times New Roman"/>
            <w:color w:val="000000"/>
            <w:kern w:val="0"/>
            <w:sz w:val="24"/>
            <w:szCs w:val="24"/>
            <w:u w:val="single"/>
            <w:lang w:eastAsia="en-NZ"/>
            <w14:ligatures w14:val="none"/>
          </w:rPr>
          <w:t>Covenant of the League of Nations</w:t>
        </w:r>
      </w:hyperlink>
      <w:r w:rsidRPr="001D7844">
        <w:rPr>
          <w:rFonts w:ascii="Candara" w:eastAsia="Times New Roman" w:hAnsi="Candara" w:cs="Times New Roman"/>
          <w:kern w:val="0"/>
          <w:sz w:val="24"/>
          <w:szCs w:val="24"/>
          <w:lang w:eastAsia="en-NZ"/>
          <w14:ligatures w14:val="none"/>
        </w:rPr>
        <w:t> held that the purpose of mandates was to secure the “well-being and development” of the people living in those territories. The problem was that just under 90 percent of the </w:t>
      </w:r>
      <w:hyperlink r:id="rId9" w:tgtFrame="_blank" w:history="1">
        <w:r w:rsidRPr="001D7844">
          <w:rPr>
            <w:rFonts w:ascii="Candara" w:eastAsia="Times New Roman" w:hAnsi="Candara" w:cs="Times New Roman"/>
            <w:color w:val="000000"/>
            <w:kern w:val="0"/>
            <w:sz w:val="24"/>
            <w:szCs w:val="24"/>
            <w:u w:val="single"/>
            <w:lang w:eastAsia="en-NZ"/>
            <w14:ligatures w14:val="none"/>
          </w:rPr>
          <w:t>population of Palestine in 1922</w:t>
        </w:r>
      </w:hyperlink>
      <w:r w:rsidRPr="001D7844">
        <w:rPr>
          <w:rFonts w:ascii="Candara" w:eastAsia="Times New Roman" w:hAnsi="Candara" w:cs="Times New Roman"/>
          <w:kern w:val="0"/>
          <w:sz w:val="24"/>
          <w:szCs w:val="24"/>
          <w:lang w:eastAsia="en-NZ"/>
          <w14:ligatures w14:val="none"/>
        </w:rPr>
        <w:t>, when the British mandate was formally initiated, were Arab Muslims and Christians, with Jews, in many cases recent arrivals, constituting 11 percent. In other words, the project of providing “tutelage” to the people of the territory and preparing them for independence was at stark odds with the project of transforming Palestine into a “national home for the Jewish people,” however that was defined. In both Britain’s 1917 </w:t>
      </w:r>
      <w:hyperlink r:id="rId10" w:history="1">
        <w:r w:rsidRPr="001D7844">
          <w:rPr>
            <w:rFonts w:ascii="Candara" w:eastAsia="Times New Roman" w:hAnsi="Candara" w:cs="Times New Roman"/>
            <w:color w:val="000000"/>
            <w:kern w:val="0"/>
            <w:sz w:val="24"/>
            <w:szCs w:val="24"/>
            <w:u w:val="single"/>
            <w:lang w:eastAsia="en-NZ"/>
            <w14:ligatures w14:val="none"/>
          </w:rPr>
          <w:t>Balfour Declaration</w:t>
        </w:r>
      </w:hyperlink>
      <w:r w:rsidRPr="001D7844">
        <w:rPr>
          <w:rFonts w:ascii="Candara" w:eastAsia="Times New Roman" w:hAnsi="Candara" w:cs="Times New Roman"/>
          <w:kern w:val="0"/>
          <w:sz w:val="24"/>
          <w:szCs w:val="24"/>
          <w:lang w:eastAsia="en-NZ"/>
          <w14:ligatures w14:val="none"/>
        </w:rPr>
        <w:t> and the Palestine mandate, the overwhelming Palestinian majority was simply referred to as “existing non-Jewish communities,” with “civil and religious rights,” but not political ones.</w:t>
      </w:r>
    </w:p>
    <w:p w14:paraId="19B40D0D" w14:textId="77777777" w:rsidR="001D7844" w:rsidRPr="001D7844" w:rsidRDefault="001D7844" w:rsidP="001D7844">
      <w:pPr>
        <w:spacing w:after="450" w:line="240" w:lineRule="auto"/>
        <w:rPr>
          <w:rFonts w:ascii="Candara" w:eastAsia="Times New Roman" w:hAnsi="Candara" w:cs="Times New Roman"/>
          <w:kern w:val="0"/>
          <w:sz w:val="24"/>
          <w:szCs w:val="24"/>
          <w:lang w:eastAsia="en-NZ"/>
          <w14:ligatures w14:val="none"/>
        </w:rPr>
      </w:pPr>
      <w:r w:rsidRPr="001D7844">
        <w:rPr>
          <w:rFonts w:ascii="Candara" w:eastAsia="Times New Roman" w:hAnsi="Candara" w:cs="Times New Roman"/>
          <w:kern w:val="0"/>
          <w:sz w:val="24"/>
          <w:szCs w:val="24"/>
          <w:lang w:eastAsia="en-NZ"/>
          <w14:ligatures w14:val="none"/>
        </w:rPr>
        <w:t xml:space="preserve">This meant the British colonial overlords were almost always at odds with both the local Arab population, </w:t>
      </w:r>
      <w:proofErr w:type="gramStart"/>
      <w:r w:rsidRPr="001D7844">
        <w:rPr>
          <w:rFonts w:ascii="Candara" w:eastAsia="Times New Roman" w:hAnsi="Candara" w:cs="Times New Roman"/>
          <w:kern w:val="0"/>
          <w:sz w:val="24"/>
          <w:szCs w:val="24"/>
          <w:lang w:eastAsia="en-NZ"/>
          <w14:ligatures w14:val="none"/>
        </w:rPr>
        <w:t>and also</w:t>
      </w:r>
      <w:proofErr w:type="gramEnd"/>
      <w:r w:rsidRPr="001D7844">
        <w:rPr>
          <w:rFonts w:ascii="Candara" w:eastAsia="Times New Roman" w:hAnsi="Candara" w:cs="Times New Roman"/>
          <w:kern w:val="0"/>
          <w:sz w:val="24"/>
          <w:szCs w:val="24"/>
          <w:lang w:eastAsia="en-NZ"/>
          <w14:ligatures w14:val="none"/>
        </w:rPr>
        <w:t xml:space="preserve"> frequently with Jewish leaders. But by the time the British Mandate began to fall apart after World War II, the </w:t>
      </w:r>
      <w:hyperlink r:id="rId11" w:tgtFrame="_blank" w:history="1">
        <w:r w:rsidRPr="001D7844">
          <w:rPr>
            <w:rFonts w:ascii="Candara" w:eastAsia="Times New Roman" w:hAnsi="Candara" w:cs="Times New Roman"/>
            <w:color w:val="000000"/>
            <w:kern w:val="0"/>
            <w:sz w:val="24"/>
            <w:szCs w:val="24"/>
            <w:u w:val="single"/>
            <w:lang w:eastAsia="en-NZ"/>
            <w14:ligatures w14:val="none"/>
          </w:rPr>
          <w:t>population</w:t>
        </w:r>
      </w:hyperlink>
      <w:r w:rsidRPr="001D7844">
        <w:rPr>
          <w:rFonts w:ascii="Candara" w:eastAsia="Times New Roman" w:hAnsi="Candara" w:cs="Times New Roman"/>
          <w:kern w:val="0"/>
          <w:sz w:val="24"/>
          <w:szCs w:val="24"/>
          <w:lang w:eastAsia="en-NZ"/>
          <w14:ligatures w14:val="none"/>
        </w:rPr>
        <w:t> of the territory had been transformed: 68 percent were Arabs and 32 percent were Jews (about two-thirds of whom were </w:t>
      </w:r>
      <w:hyperlink r:id="rId12" w:tgtFrame="_blank" w:history="1">
        <w:r w:rsidRPr="001D7844">
          <w:rPr>
            <w:rFonts w:ascii="Candara" w:eastAsia="Times New Roman" w:hAnsi="Candara" w:cs="Times New Roman"/>
            <w:color w:val="000000"/>
            <w:kern w:val="0"/>
            <w:sz w:val="24"/>
            <w:szCs w:val="24"/>
            <w:u w:val="single"/>
            <w:lang w:eastAsia="en-NZ"/>
            <w14:ligatures w14:val="none"/>
          </w:rPr>
          <w:t>born abroad</w:t>
        </w:r>
      </w:hyperlink>
      <w:r w:rsidRPr="001D7844">
        <w:rPr>
          <w:rFonts w:ascii="Candara" w:eastAsia="Times New Roman" w:hAnsi="Candara" w:cs="Times New Roman"/>
          <w:kern w:val="0"/>
          <w:sz w:val="24"/>
          <w:szCs w:val="24"/>
          <w:lang w:eastAsia="en-NZ"/>
          <w14:ligatures w14:val="none"/>
        </w:rPr>
        <w:t>). The fledgling United Nations proposed to </w:t>
      </w:r>
      <w:hyperlink r:id="rId13" w:tgtFrame="_blank" w:history="1">
        <w:r w:rsidRPr="001D7844">
          <w:rPr>
            <w:rFonts w:ascii="Candara" w:eastAsia="Times New Roman" w:hAnsi="Candara" w:cs="Times New Roman"/>
            <w:color w:val="000000"/>
            <w:kern w:val="0"/>
            <w:sz w:val="24"/>
            <w:szCs w:val="24"/>
            <w:u w:val="single"/>
            <w:lang w:eastAsia="en-NZ"/>
            <w14:ligatures w14:val="none"/>
          </w:rPr>
          <w:t>partition the territory</w:t>
        </w:r>
      </w:hyperlink>
      <w:r w:rsidRPr="001D7844">
        <w:rPr>
          <w:rFonts w:ascii="Candara" w:eastAsia="Times New Roman" w:hAnsi="Candara" w:cs="Times New Roman"/>
          <w:kern w:val="0"/>
          <w:sz w:val="24"/>
          <w:szCs w:val="24"/>
          <w:lang w:eastAsia="en-NZ"/>
          <w14:ligatures w14:val="none"/>
        </w:rPr>
        <w:t> between Arabs and Jews, but even in the proposed Jewish state, </w:t>
      </w:r>
      <w:hyperlink r:id="rId14" w:tgtFrame="_blank" w:history="1">
        <w:r w:rsidRPr="001D7844">
          <w:rPr>
            <w:rFonts w:ascii="Candara" w:eastAsia="Times New Roman" w:hAnsi="Candara" w:cs="Times New Roman"/>
            <w:color w:val="000000"/>
            <w:kern w:val="0"/>
            <w:sz w:val="24"/>
            <w:szCs w:val="24"/>
            <w:u w:val="single"/>
            <w:lang w:eastAsia="en-NZ"/>
            <w14:ligatures w14:val="none"/>
          </w:rPr>
          <w:t>gerrymandered</w:t>
        </w:r>
      </w:hyperlink>
      <w:r w:rsidRPr="001D7844">
        <w:rPr>
          <w:rFonts w:ascii="Candara" w:eastAsia="Times New Roman" w:hAnsi="Candara" w:cs="Times New Roman"/>
          <w:kern w:val="0"/>
          <w:sz w:val="24"/>
          <w:szCs w:val="24"/>
          <w:lang w:eastAsia="en-NZ"/>
          <w14:ligatures w14:val="none"/>
        </w:rPr>
        <w:t> to include the maximum number of Jews, there was a </w:t>
      </w:r>
      <w:hyperlink r:id="rId15" w:tgtFrame="_blank" w:history="1">
        <w:r w:rsidRPr="001D7844">
          <w:rPr>
            <w:rFonts w:ascii="Candara" w:eastAsia="Times New Roman" w:hAnsi="Candara" w:cs="Times New Roman"/>
            <w:color w:val="000000"/>
            <w:kern w:val="0"/>
            <w:sz w:val="24"/>
            <w:szCs w:val="24"/>
            <w:u w:val="single"/>
            <w:lang w:eastAsia="en-NZ"/>
            <w14:ligatures w14:val="none"/>
          </w:rPr>
          <w:t>virtual Arab plurality</w:t>
        </w:r>
      </w:hyperlink>
      <w:r w:rsidRPr="001D7844">
        <w:rPr>
          <w:rFonts w:ascii="Candara" w:eastAsia="Times New Roman" w:hAnsi="Candara" w:cs="Times New Roman"/>
          <w:kern w:val="0"/>
          <w:sz w:val="24"/>
          <w:szCs w:val="24"/>
          <w:lang w:eastAsia="en-NZ"/>
          <w14:ligatures w14:val="none"/>
        </w:rPr>
        <w:t>. Even after decades of immigration, it still </w:t>
      </w:r>
      <w:hyperlink r:id="rId16" w:tgtFrame="_blank" w:history="1">
        <w:r w:rsidRPr="001D7844">
          <w:rPr>
            <w:rFonts w:ascii="Candara" w:eastAsia="Times New Roman" w:hAnsi="Candara" w:cs="Times New Roman"/>
            <w:color w:val="000000"/>
            <w:kern w:val="0"/>
            <w:sz w:val="24"/>
            <w:szCs w:val="24"/>
            <w:u w:val="single"/>
            <w:lang w:eastAsia="en-NZ"/>
            <w14:ligatures w14:val="none"/>
          </w:rPr>
          <w:t>wasn't possible</w:t>
        </w:r>
      </w:hyperlink>
      <w:r w:rsidRPr="001D7844">
        <w:rPr>
          <w:rFonts w:ascii="Candara" w:eastAsia="Times New Roman" w:hAnsi="Candara" w:cs="Times New Roman"/>
          <w:kern w:val="0"/>
          <w:sz w:val="24"/>
          <w:szCs w:val="24"/>
          <w:lang w:eastAsia="en-NZ"/>
          <w14:ligatures w14:val="none"/>
        </w:rPr>
        <w:t xml:space="preserve"> to carve out a significant portion of Palestine with a solid Jewish majority. The Arabs, and especially Palestinians, angrily rejected partition on the grounds that </w:t>
      </w:r>
      <w:proofErr w:type="gramStart"/>
      <w:r w:rsidRPr="001D7844">
        <w:rPr>
          <w:rFonts w:ascii="Candara" w:eastAsia="Times New Roman" w:hAnsi="Candara" w:cs="Times New Roman"/>
          <w:kern w:val="0"/>
          <w:sz w:val="24"/>
          <w:szCs w:val="24"/>
          <w:lang w:eastAsia="en-NZ"/>
          <w14:ligatures w14:val="none"/>
        </w:rPr>
        <w:t>the overwhelming majority of</w:t>
      </w:r>
      <w:proofErr w:type="gramEnd"/>
      <w:r w:rsidRPr="001D7844">
        <w:rPr>
          <w:rFonts w:ascii="Candara" w:eastAsia="Times New Roman" w:hAnsi="Candara" w:cs="Times New Roman"/>
          <w:kern w:val="0"/>
          <w:sz w:val="24"/>
          <w:szCs w:val="24"/>
          <w:lang w:eastAsia="en-NZ"/>
          <w14:ligatures w14:val="none"/>
        </w:rPr>
        <w:t xml:space="preserve"> the people of the country did not wish to see their land divided and more than half of it given to the sovereignty of the Jewish minority who, at the time, made up one-third of the population. Many others were expected to arrive at some future date, all against the wishes of the large majority.</w:t>
      </w:r>
    </w:p>
    <w:p w14:paraId="2B656A70" w14:textId="77777777" w:rsidR="001D7844" w:rsidRPr="001D7844" w:rsidRDefault="001D7844" w:rsidP="001D7844">
      <w:pPr>
        <w:spacing w:after="450" w:line="240" w:lineRule="auto"/>
        <w:rPr>
          <w:rFonts w:ascii="Candara" w:eastAsia="Times New Roman" w:hAnsi="Candara" w:cs="Times New Roman"/>
          <w:kern w:val="0"/>
          <w:sz w:val="24"/>
          <w:szCs w:val="24"/>
          <w:lang w:eastAsia="en-NZ"/>
          <w14:ligatures w14:val="none"/>
        </w:rPr>
      </w:pPr>
      <w:r w:rsidRPr="001D7844">
        <w:rPr>
          <w:rFonts w:ascii="Candara" w:eastAsia="Times New Roman" w:hAnsi="Candara" w:cs="Times New Roman"/>
          <w:kern w:val="0"/>
          <w:sz w:val="24"/>
          <w:szCs w:val="24"/>
          <w:lang w:eastAsia="en-NZ"/>
          <w14:ligatures w14:val="none"/>
        </w:rPr>
        <w:lastRenderedPageBreak/>
        <w:t xml:space="preserve">Violence between the two communities, and between both and the British authorities, grew common throughout the 1930s and ’40s, including a </w:t>
      </w:r>
      <w:proofErr w:type="spellStart"/>
      <w:r w:rsidRPr="001D7844">
        <w:rPr>
          <w:rFonts w:ascii="Candara" w:eastAsia="Times New Roman" w:hAnsi="Candara" w:cs="Times New Roman"/>
          <w:kern w:val="0"/>
          <w:sz w:val="24"/>
          <w:szCs w:val="24"/>
          <w:lang w:eastAsia="en-NZ"/>
          <w14:ligatures w14:val="none"/>
        </w:rPr>
        <w:t>fully fledged</w:t>
      </w:r>
      <w:proofErr w:type="spellEnd"/>
      <w:r w:rsidRPr="001D7844">
        <w:rPr>
          <w:rFonts w:ascii="Candara" w:eastAsia="Times New Roman" w:hAnsi="Candara" w:cs="Times New Roman"/>
          <w:kern w:val="0"/>
          <w:sz w:val="24"/>
          <w:szCs w:val="24"/>
          <w:lang w:eastAsia="en-NZ"/>
          <w14:ligatures w14:val="none"/>
        </w:rPr>
        <w:t> </w:t>
      </w:r>
      <w:hyperlink r:id="rId17" w:tgtFrame="_blank" w:history="1">
        <w:r w:rsidRPr="001D7844">
          <w:rPr>
            <w:rFonts w:ascii="Candara" w:eastAsia="Times New Roman" w:hAnsi="Candara" w:cs="Times New Roman"/>
            <w:color w:val="000000"/>
            <w:kern w:val="0"/>
            <w:sz w:val="24"/>
            <w:szCs w:val="24"/>
            <w:u w:val="single"/>
            <w:lang w:eastAsia="en-NZ"/>
            <w14:ligatures w14:val="none"/>
          </w:rPr>
          <w:t>Arab revolt</w:t>
        </w:r>
      </w:hyperlink>
      <w:r w:rsidRPr="001D7844">
        <w:rPr>
          <w:rFonts w:ascii="Candara" w:eastAsia="Times New Roman" w:hAnsi="Candara" w:cs="Times New Roman"/>
          <w:kern w:val="0"/>
          <w:sz w:val="24"/>
          <w:szCs w:val="24"/>
          <w:lang w:eastAsia="en-NZ"/>
          <w14:ligatures w14:val="none"/>
        </w:rPr>
        <w:t> from 1936 to 1939. But as it became clear that Britain was simply going to leave Palestine in 1948, both sides began jockeying for position. Communal violence broke out into open warfare in the fall of 1947. This set the stage for the </w:t>
      </w:r>
      <w:proofErr w:type="spellStart"/>
      <w:r w:rsidRPr="001D7844">
        <w:rPr>
          <w:rFonts w:ascii="Candara" w:eastAsia="Times New Roman" w:hAnsi="Candara" w:cs="Times New Roman"/>
          <w:i/>
          <w:iCs/>
          <w:kern w:val="0"/>
          <w:sz w:val="24"/>
          <w:szCs w:val="24"/>
          <w:lang w:eastAsia="en-NZ"/>
          <w14:ligatures w14:val="none"/>
        </w:rPr>
        <w:t>nakba</w:t>
      </w:r>
      <w:proofErr w:type="spellEnd"/>
      <w:r w:rsidRPr="001D7844">
        <w:rPr>
          <w:rFonts w:ascii="Candara" w:eastAsia="Times New Roman" w:hAnsi="Candara" w:cs="Times New Roman"/>
          <w:kern w:val="0"/>
          <w:sz w:val="24"/>
          <w:szCs w:val="24"/>
          <w:lang w:eastAsia="en-NZ"/>
          <w14:ligatures w14:val="none"/>
        </w:rPr>
        <w:t>.</w:t>
      </w:r>
    </w:p>
    <w:p w14:paraId="6CB125CC" w14:textId="77777777" w:rsidR="001D7844" w:rsidRPr="001D7844" w:rsidRDefault="001D7844" w:rsidP="001D7844">
      <w:pPr>
        <w:spacing w:after="450" w:line="240" w:lineRule="auto"/>
        <w:rPr>
          <w:rFonts w:ascii="Candara" w:eastAsia="Times New Roman" w:hAnsi="Candara" w:cs="Times New Roman"/>
          <w:kern w:val="0"/>
          <w:sz w:val="24"/>
          <w:szCs w:val="24"/>
          <w:lang w:eastAsia="en-NZ"/>
          <w14:ligatures w14:val="none"/>
        </w:rPr>
      </w:pPr>
      <w:r w:rsidRPr="001D7844">
        <w:rPr>
          <w:rFonts w:ascii="Candara" w:eastAsia="Times New Roman" w:hAnsi="Candara" w:cs="Times New Roman"/>
          <w:kern w:val="0"/>
          <w:sz w:val="24"/>
          <w:szCs w:val="24"/>
          <w:lang w:eastAsia="en-NZ"/>
          <w14:ligatures w14:val="none"/>
        </w:rPr>
        <w:t xml:space="preserve">Fighting intensified in January 1948, and the Palestinian exodus began. Up to 100,000 Palestinians, mainly from the upper and middle classes, fled the cities and towns which were the </w:t>
      </w:r>
      <w:proofErr w:type="spellStart"/>
      <w:r w:rsidRPr="001D7844">
        <w:rPr>
          <w:rFonts w:ascii="Candara" w:eastAsia="Times New Roman" w:hAnsi="Candara" w:cs="Times New Roman"/>
          <w:kern w:val="0"/>
          <w:sz w:val="24"/>
          <w:szCs w:val="24"/>
          <w:lang w:eastAsia="en-NZ"/>
          <w14:ligatures w14:val="none"/>
        </w:rPr>
        <w:t>epicenter</w:t>
      </w:r>
      <w:proofErr w:type="spellEnd"/>
      <w:r w:rsidRPr="001D7844">
        <w:rPr>
          <w:rFonts w:ascii="Candara" w:eastAsia="Times New Roman" w:hAnsi="Candara" w:cs="Times New Roman"/>
          <w:kern w:val="0"/>
          <w:sz w:val="24"/>
          <w:szCs w:val="24"/>
          <w:lang w:eastAsia="en-NZ"/>
          <w14:ligatures w14:val="none"/>
        </w:rPr>
        <w:t xml:space="preserve"> of the fighting. Until then, expulsions were rare. But in April 1948, the Jewish forces launched a more </w:t>
      </w:r>
      <w:hyperlink r:id="rId18" w:tgtFrame="_blank" w:history="1">
        <w:r w:rsidRPr="001D7844">
          <w:rPr>
            <w:rFonts w:ascii="Candara" w:eastAsia="Times New Roman" w:hAnsi="Candara" w:cs="Times New Roman"/>
            <w:color w:val="000000"/>
            <w:kern w:val="0"/>
            <w:sz w:val="24"/>
            <w:szCs w:val="24"/>
            <w:u w:val="single"/>
            <w:lang w:eastAsia="en-NZ"/>
            <w14:ligatures w14:val="none"/>
          </w:rPr>
          <w:t>concerted campaign</w:t>
        </w:r>
      </w:hyperlink>
      <w:r w:rsidRPr="001D7844">
        <w:rPr>
          <w:rFonts w:ascii="Candara" w:eastAsia="Times New Roman" w:hAnsi="Candara" w:cs="Times New Roman"/>
          <w:kern w:val="0"/>
          <w:sz w:val="24"/>
          <w:szCs w:val="24"/>
          <w:lang w:eastAsia="en-NZ"/>
          <w14:ligatures w14:val="none"/>
        </w:rPr>
        <w:t> of massacre and forced displacement, including the notorious </w:t>
      </w:r>
      <w:hyperlink r:id="rId19" w:tgtFrame="_blank" w:history="1">
        <w:r w:rsidRPr="001D7844">
          <w:rPr>
            <w:rFonts w:ascii="Candara" w:eastAsia="Times New Roman" w:hAnsi="Candara" w:cs="Times New Roman"/>
            <w:color w:val="000000"/>
            <w:kern w:val="0"/>
            <w:sz w:val="24"/>
            <w:szCs w:val="24"/>
            <w:u w:val="single"/>
            <w:lang w:eastAsia="en-NZ"/>
            <w14:ligatures w14:val="none"/>
          </w:rPr>
          <w:t>Deir Yassin massacre</w:t>
        </w:r>
      </w:hyperlink>
      <w:r w:rsidRPr="001D7844">
        <w:rPr>
          <w:rFonts w:ascii="Candara" w:eastAsia="Times New Roman" w:hAnsi="Candara" w:cs="Times New Roman"/>
          <w:kern w:val="0"/>
          <w:sz w:val="24"/>
          <w:szCs w:val="24"/>
          <w:lang w:eastAsia="en-NZ"/>
          <w14:ligatures w14:val="none"/>
        </w:rPr>
        <w:t> of about 100 Palestinians on April 9. This spread panic among Palestinians, encouraging them to flee.</w:t>
      </w:r>
    </w:p>
    <w:p w14:paraId="6303FE84" w14:textId="77777777" w:rsidR="001D7844" w:rsidRPr="001D7844" w:rsidRDefault="001D7844" w:rsidP="001D7844">
      <w:pPr>
        <w:spacing w:after="450" w:line="240" w:lineRule="auto"/>
        <w:rPr>
          <w:rFonts w:ascii="Candara" w:eastAsia="Times New Roman" w:hAnsi="Candara" w:cs="Times New Roman"/>
          <w:kern w:val="0"/>
          <w:sz w:val="24"/>
          <w:szCs w:val="24"/>
          <w:lang w:eastAsia="en-NZ"/>
          <w14:ligatures w14:val="none"/>
        </w:rPr>
      </w:pPr>
      <w:r w:rsidRPr="001D7844">
        <w:rPr>
          <w:rFonts w:ascii="Candara" w:eastAsia="Times New Roman" w:hAnsi="Candara" w:cs="Times New Roman"/>
          <w:kern w:val="0"/>
          <w:sz w:val="24"/>
          <w:szCs w:val="24"/>
          <w:lang w:eastAsia="en-NZ"/>
          <w14:ligatures w14:val="none"/>
        </w:rPr>
        <w:t>When terror didn’t do the trick, Palestinians were forced out by Jewish militias. Early April saw the launch of the “</w:t>
      </w:r>
      <w:hyperlink r:id="rId20" w:tgtFrame="_blank" w:history="1">
        <w:r w:rsidRPr="001D7844">
          <w:rPr>
            <w:rFonts w:ascii="Candara" w:eastAsia="Times New Roman" w:hAnsi="Candara" w:cs="Times New Roman"/>
            <w:color w:val="000000"/>
            <w:kern w:val="0"/>
            <w:sz w:val="24"/>
            <w:szCs w:val="24"/>
            <w:u w:val="single"/>
            <w:lang w:eastAsia="en-NZ"/>
            <w14:ligatures w14:val="none"/>
          </w:rPr>
          <w:t>Plan Dalet</w:t>
        </w:r>
      </w:hyperlink>
      <w:r w:rsidRPr="001D7844">
        <w:rPr>
          <w:rFonts w:ascii="Candara" w:eastAsia="Times New Roman" w:hAnsi="Candara" w:cs="Times New Roman"/>
          <w:kern w:val="0"/>
          <w:sz w:val="24"/>
          <w:szCs w:val="24"/>
          <w:lang w:eastAsia="en-NZ"/>
          <w14:ligatures w14:val="none"/>
        </w:rPr>
        <w:t>” military campaign, which </w:t>
      </w:r>
      <w:hyperlink r:id="rId21" w:history="1">
        <w:r w:rsidRPr="001D7844">
          <w:rPr>
            <w:rFonts w:ascii="Candara" w:eastAsia="Times New Roman" w:hAnsi="Candara" w:cs="Times New Roman"/>
            <w:color w:val="000000"/>
            <w:kern w:val="0"/>
            <w:sz w:val="24"/>
            <w:szCs w:val="24"/>
            <w:u w:val="single"/>
            <w:lang w:eastAsia="en-NZ"/>
            <w14:ligatures w14:val="none"/>
          </w:rPr>
          <w:t>sought</w:t>
        </w:r>
      </w:hyperlink>
      <w:r w:rsidRPr="001D7844">
        <w:rPr>
          <w:rFonts w:ascii="Candara" w:eastAsia="Times New Roman" w:hAnsi="Candara" w:cs="Times New Roman"/>
          <w:kern w:val="0"/>
          <w:sz w:val="24"/>
          <w:szCs w:val="24"/>
          <w:lang w:eastAsia="en-NZ"/>
          <w14:ligatures w14:val="none"/>
        </w:rPr>
        <w:t>, in part, the ethnic cleansing of most or all of the Arab inhabitants from areas claimed for a Jewish state. As the British </w:t>
      </w:r>
      <w:hyperlink r:id="rId22" w:tgtFrame="_blank" w:history="1">
        <w:r w:rsidRPr="001D7844">
          <w:rPr>
            <w:rFonts w:ascii="Candara" w:eastAsia="Times New Roman" w:hAnsi="Candara" w:cs="Times New Roman"/>
            <w:color w:val="000000"/>
            <w:kern w:val="0"/>
            <w:sz w:val="24"/>
            <w:szCs w:val="24"/>
            <w:u w:val="single"/>
            <w:lang w:eastAsia="en-NZ"/>
            <w14:ligatures w14:val="none"/>
          </w:rPr>
          <w:t>withdrew</w:t>
        </w:r>
      </w:hyperlink>
      <w:r w:rsidRPr="001D7844">
        <w:rPr>
          <w:rFonts w:ascii="Candara" w:eastAsia="Times New Roman" w:hAnsi="Candara" w:cs="Times New Roman"/>
          <w:kern w:val="0"/>
          <w:sz w:val="24"/>
          <w:szCs w:val="24"/>
          <w:lang w:eastAsia="en-NZ"/>
          <w14:ligatures w14:val="none"/>
        </w:rPr>
        <w:t> from Palestine in early May 1948, Israel declared its </w:t>
      </w:r>
      <w:hyperlink r:id="rId23" w:tgtFrame="_blank" w:history="1">
        <w:r w:rsidRPr="001D7844">
          <w:rPr>
            <w:rFonts w:ascii="Candara" w:eastAsia="Times New Roman" w:hAnsi="Candara" w:cs="Times New Roman"/>
            <w:color w:val="000000"/>
            <w:kern w:val="0"/>
            <w:sz w:val="24"/>
            <w:szCs w:val="24"/>
            <w:u w:val="single"/>
            <w:lang w:eastAsia="en-NZ"/>
            <w14:ligatures w14:val="none"/>
          </w:rPr>
          <w:t>establishment</w:t>
        </w:r>
      </w:hyperlink>
      <w:r w:rsidRPr="001D7844">
        <w:rPr>
          <w:rFonts w:ascii="Candara" w:eastAsia="Times New Roman" w:hAnsi="Candara" w:cs="Times New Roman"/>
          <w:kern w:val="0"/>
          <w:sz w:val="24"/>
          <w:szCs w:val="24"/>
          <w:lang w:eastAsia="en-NZ"/>
          <w14:ligatures w14:val="none"/>
        </w:rPr>
        <w:t>, and the war intensified with the intervention of several Arab armies. The process of </w:t>
      </w:r>
      <w:hyperlink r:id="rId24" w:tgtFrame="_blank" w:history="1">
        <w:r w:rsidRPr="001D7844">
          <w:rPr>
            <w:rFonts w:ascii="Candara" w:eastAsia="Times New Roman" w:hAnsi="Candara" w:cs="Times New Roman"/>
            <w:color w:val="000000"/>
            <w:kern w:val="0"/>
            <w:sz w:val="24"/>
            <w:szCs w:val="24"/>
            <w:u w:val="single"/>
            <w:lang w:eastAsia="en-NZ"/>
            <w14:ligatures w14:val="none"/>
          </w:rPr>
          <w:t>Palestinian displacement</w:t>
        </w:r>
      </w:hyperlink>
      <w:r w:rsidRPr="001D7844">
        <w:rPr>
          <w:rFonts w:ascii="Candara" w:eastAsia="Times New Roman" w:hAnsi="Candara" w:cs="Times New Roman"/>
          <w:kern w:val="0"/>
          <w:sz w:val="24"/>
          <w:szCs w:val="24"/>
          <w:lang w:eastAsia="en-NZ"/>
          <w14:ligatures w14:val="none"/>
        </w:rPr>
        <w:t> also intensified. Yitzhak Rabin, then a young Jewish commander, would later </w:t>
      </w:r>
      <w:hyperlink r:id="rId25" w:anchor="v=onepage&amp;q&amp;f=false" w:history="1">
        <w:r w:rsidRPr="001D7844">
          <w:rPr>
            <w:rFonts w:ascii="Candara" w:eastAsia="Times New Roman" w:hAnsi="Candara" w:cs="Times New Roman"/>
            <w:color w:val="000000"/>
            <w:kern w:val="0"/>
            <w:sz w:val="24"/>
            <w:szCs w:val="24"/>
            <w:u w:val="single"/>
            <w:lang w:eastAsia="en-NZ"/>
            <w14:ligatures w14:val="none"/>
          </w:rPr>
          <w:t>write</w:t>
        </w:r>
      </w:hyperlink>
      <w:r w:rsidRPr="001D7844">
        <w:rPr>
          <w:rFonts w:ascii="Candara" w:eastAsia="Times New Roman" w:hAnsi="Candara" w:cs="Times New Roman"/>
          <w:kern w:val="0"/>
          <w:sz w:val="24"/>
          <w:szCs w:val="24"/>
          <w:lang w:eastAsia="en-NZ"/>
          <w14:ligatures w14:val="none"/>
        </w:rPr>
        <w:t> in his memoir of how he was </w:t>
      </w:r>
      <w:hyperlink r:id="rId26" w:tgtFrame="_blank" w:history="1">
        <w:r w:rsidRPr="001D7844">
          <w:rPr>
            <w:rFonts w:ascii="Candara" w:eastAsia="Times New Roman" w:hAnsi="Candara" w:cs="Times New Roman"/>
            <w:color w:val="000000"/>
            <w:kern w:val="0"/>
            <w:sz w:val="24"/>
            <w:szCs w:val="24"/>
            <w:u w:val="single"/>
            <w:lang w:eastAsia="en-NZ"/>
            <w14:ligatures w14:val="none"/>
          </w:rPr>
          <w:t>ordered</w:t>
        </w:r>
      </w:hyperlink>
      <w:r w:rsidRPr="001D7844">
        <w:rPr>
          <w:rFonts w:ascii="Candara" w:eastAsia="Times New Roman" w:hAnsi="Candara" w:cs="Times New Roman"/>
          <w:kern w:val="0"/>
          <w:sz w:val="24"/>
          <w:szCs w:val="24"/>
          <w:lang w:eastAsia="en-NZ"/>
          <w14:ligatures w14:val="none"/>
        </w:rPr>
        <w:t> by David Ben-Gurion—literally with the wave of a hand—to “drive out” the 50,000 civilians in the towns of Lydda and Ramla on June 10 and 11.</w:t>
      </w:r>
    </w:p>
    <w:p w14:paraId="2B47EE16" w14:textId="77777777" w:rsidR="001D7844" w:rsidRPr="001D7844" w:rsidRDefault="001D7844" w:rsidP="001D7844">
      <w:pPr>
        <w:spacing w:after="450" w:line="240" w:lineRule="auto"/>
        <w:rPr>
          <w:rFonts w:ascii="Candara" w:eastAsia="Times New Roman" w:hAnsi="Candara" w:cs="Times New Roman"/>
          <w:kern w:val="0"/>
          <w:sz w:val="24"/>
          <w:szCs w:val="24"/>
          <w:lang w:eastAsia="en-NZ"/>
          <w14:ligatures w14:val="none"/>
        </w:rPr>
      </w:pPr>
      <w:r w:rsidRPr="001D7844">
        <w:rPr>
          <w:rFonts w:ascii="Candara" w:eastAsia="Times New Roman" w:hAnsi="Candara" w:cs="Times New Roman"/>
          <w:kern w:val="0"/>
          <w:sz w:val="24"/>
          <w:szCs w:val="24"/>
          <w:lang w:eastAsia="en-NZ"/>
          <w14:ligatures w14:val="none"/>
        </w:rPr>
        <w:t>When the dust settled, the overwhelming majority of Palestinian Arabs, perhaps 700,000 to 800,000 people, had either </w:t>
      </w:r>
      <w:hyperlink r:id="rId27" w:tgtFrame="_blank" w:history="1">
        <w:r w:rsidRPr="001D7844">
          <w:rPr>
            <w:rFonts w:ascii="Candara" w:eastAsia="Times New Roman" w:hAnsi="Candara" w:cs="Times New Roman"/>
            <w:color w:val="000000"/>
            <w:kern w:val="0"/>
            <w:sz w:val="24"/>
            <w:szCs w:val="24"/>
            <w:u w:val="single"/>
            <w:lang w:eastAsia="en-NZ"/>
            <w14:ligatures w14:val="none"/>
          </w:rPr>
          <w:t>fled or been expelled</w:t>
        </w:r>
      </w:hyperlink>
      <w:r w:rsidRPr="001D7844">
        <w:rPr>
          <w:rFonts w:ascii="Candara" w:eastAsia="Times New Roman" w:hAnsi="Candara" w:cs="Times New Roman"/>
          <w:kern w:val="0"/>
          <w:sz w:val="24"/>
          <w:szCs w:val="24"/>
          <w:lang w:eastAsia="en-NZ"/>
          <w14:ligatures w14:val="none"/>
        </w:rPr>
        <w:t>. The Palestinians who remained in what was now a Jewish state made up around 18 percent of the population of Israel, and for the next 20 years lived under martial law. The society the Palestinians had composed over the centuries was, for the most part, now gone. Towns and villages were </w:t>
      </w:r>
      <w:hyperlink r:id="rId28" w:tgtFrame="_blank" w:history="1">
        <w:r w:rsidRPr="001D7844">
          <w:rPr>
            <w:rFonts w:ascii="Candara" w:eastAsia="Times New Roman" w:hAnsi="Candara" w:cs="Times New Roman"/>
            <w:color w:val="000000"/>
            <w:kern w:val="0"/>
            <w:sz w:val="24"/>
            <w:szCs w:val="24"/>
            <w:u w:val="single"/>
            <w:lang w:eastAsia="en-NZ"/>
            <w14:ligatures w14:val="none"/>
          </w:rPr>
          <w:t>renamed or bulldozed</w:t>
        </w:r>
      </w:hyperlink>
      <w:r w:rsidRPr="001D7844">
        <w:rPr>
          <w:rFonts w:ascii="Candara" w:eastAsia="Times New Roman" w:hAnsi="Candara" w:cs="Times New Roman"/>
          <w:kern w:val="0"/>
          <w:sz w:val="24"/>
          <w:szCs w:val="24"/>
          <w:lang w:eastAsia="en-NZ"/>
          <w14:ligatures w14:val="none"/>
        </w:rPr>
        <w:t>. Property was </w:t>
      </w:r>
      <w:hyperlink r:id="rId29" w:tgtFrame="_blank" w:history="1">
        <w:r w:rsidRPr="001D7844">
          <w:rPr>
            <w:rFonts w:ascii="Candara" w:eastAsia="Times New Roman" w:hAnsi="Candara" w:cs="Times New Roman"/>
            <w:color w:val="000000"/>
            <w:kern w:val="0"/>
            <w:sz w:val="24"/>
            <w:szCs w:val="24"/>
            <w:u w:val="single"/>
            <w:lang w:eastAsia="en-NZ"/>
            <w14:ligatures w14:val="none"/>
          </w:rPr>
          <w:t>expropriated</w:t>
        </w:r>
      </w:hyperlink>
      <w:r w:rsidRPr="001D7844">
        <w:rPr>
          <w:rFonts w:ascii="Candara" w:eastAsia="Times New Roman" w:hAnsi="Candara" w:cs="Times New Roman"/>
          <w:kern w:val="0"/>
          <w:sz w:val="24"/>
          <w:szCs w:val="24"/>
          <w:lang w:eastAsia="en-NZ"/>
          <w14:ligatures w14:val="none"/>
        </w:rPr>
        <w:t> </w:t>
      </w:r>
      <w:proofErr w:type="spellStart"/>
      <w:r w:rsidRPr="001D7844">
        <w:rPr>
          <w:rFonts w:ascii="Candara" w:eastAsia="Times New Roman" w:hAnsi="Candara" w:cs="Times New Roman"/>
          <w:kern w:val="0"/>
          <w:sz w:val="24"/>
          <w:szCs w:val="24"/>
          <w:lang w:eastAsia="en-NZ"/>
          <w14:ligatures w14:val="none"/>
        </w:rPr>
        <w:t>en</w:t>
      </w:r>
      <w:proofErr w:type="spellEnd"/>
      <w:r w:rsidRPr="001D7844">
        <w:rPr>
          <w:rFonts w:ascii="Candara" w:eastAsia="Times New Roman" w:hAnsi="Candara" w:cs="Times New Roman"/>
          <w:kern w:val="0"/>
          <w:sz w:val="24"/>
          <w:szCs w:val="24"/>
          <w:lang w:eastAsia="en-NZ"/>
          <w14:ligatures w14:val="none"/>
        </w:rPr>
        <w:t xml:space="preserve"> masse through various legal mechanisms. And, most importantly, whether Palestinians fled or were expelled, virtually none were allowed to return. Most Palestinians who left their homes in 1947 and 1948 believed they would one day come back when the fighting stopped, no matter what the outcome. This was a complete delusion. They were gone, and the new Israeli state regarded their absence as the godsend that allowed a Jewish-majority country to suddenly emerge.</w:t>
      </w:r>
    </w:p>
    <w:p w14:paraId="01859D8F" w14:textId="77777777" w:rsidR="001D7844" w:rsidRPr="001D7844" w:rsidRDefault="001D7844" w:rsidP="001D7844">
      <w:pPr>
        <w:spacing w:after="450" w:line="240" w:lineRule="auto"/>
        <w:rPr>
          <w:rFonts w:ascii="Candara" w:eastAsia="Times New Roman" w:hAnsi="Candara" w:cs="Times New Roman"/>
          <w:kern w:val="0"/>
          <w:sz w:val="24"/>
          <w:szCs w:val="24"/>
          <w:lang w:eastAsia="en-NZ"/>
          <w14:ligatures w14:val="none"/>
        </w:rPr>
      </w:pPr>
      <w:r w:rsidRPr="001D7844">
        <w:rPr>
          <w:rFonts w:ascii="Candara" w:eastAsia="Times New Roman" w:hAnsi="Candara" w:cs="Times New Roman"/>
          <w:kern w:val="0"/>
          <w:sz w:val="24"/>
          <w:szCs w:val="24"/>
          <w:lang w:eastAsia="en-NZ"/>
          <w14:ligatures w14:val="none"/>
        </w:rPr>
        <w:t>This, in brief, is the Palestinian </w:t>
      </w:r>
      <w:proofErr w:type="spellStart"/>
      <w:r w:rsidRPr="001D7844">
        <w:rPr>
          <w:rFonts w:ascii="Candara" w:eastAsia="Times New Roman" w:hAnsi="Candara" w:cs="Times New Roman"/>
          <w:i/>
          <w:iCs/>
          <w:kern w:val="0"/>
          <w:sz w:val="24"/>
          <w:szCs w:val="24"/>
          <w:lang w:eastAsia="en-NZ"/>
          <w14:ligatures w14:val="none"/>
        </w:rPr>
        <w:t>nakba</w:t>
      </w:r>
      <w:proofErr w:type="spellEnd"/>
      <w:r w:rsidRPr="001D7844">
        <w:rPr>
          <w:rFonts w:ascii="Candara" w:eastAsia="Times New Roman" w:hAnsi="Candara" w:cs="Times New Roman"/>
          <w:kern w:val="0"/>
          <w:sz w:val="24"/>
          <w:szCs w:val="24"/>
          <w:lang w:eastAsia="en-NZ"/>
          <w14:ligatures w14:val="none"/>
        </w:rPr>
        <w:t>, the collapse and disappearance of an entire society that was politically, militarily, and culturally unprepared for the collision with Zionism, colonialism, and war. But the </w:t>
      </w:r>
      <w:proofErr w:type="spellStart"/>
      <w:r w:rsidRPr="001D7844">
        <w:rPr>
          <w:rFonts w:ascii="Candara" w:eastAsia="Times New Roman" w:hAnsi="Candara" w:cs="Times New Roman"/>
          <w:i/>
          <w:iCs/>
          <w:kern w:val="0"/>
          <w:sz w:val="24"/>
          <w:szCs w:val="24"/>
          <w:lang w:eastAsia="en-NZ"/>
          <w14:ligatures w14:val="none"/>
        </w:rPr>
        <w:t>nakba</w:t>
      </w:r>
      <w:proofErr w:type="spellEnd"/>
      <w:r w:rsidRPr="001D7844">
        <w:rPr>
          <w:rFonts w:ascii="Candara" w:eastAsia="Times New Roman" w:hAnsi="Candara" w:cs="Times New Roman"/>
          <w:kern w:val="0"/>
          <w:sz w:val="24"/>
          <w:szCs w:val="24"/>
          <w:lang w:eastAsia="en-NZ"/>
          <w14:ligatures w14:val="none"/>
        </w:rPr>
        <w:t> defined, and continues to define, Palestinian national identity.</w:t>
      </w:r>
    </w:p>
    <w:p w14:paraId="7DFA2913" w14:textId="77777777" w:rsidR="001D7844" w:rsidRPr="001D7844" w:rsidRDefault="001D7844" w:rsidP="001D7844">
      <w:pPr>
        <w:spacing w:after="450" w:line="240" w:lineRule="auto"/>
        <w:rPr>
          <w:rFonts w:ascii="Candara" w:eastAsia="Times New Roman" w:hAnsi="Candara" w:cs="Times New Roman"/>
          <w:kern w:val="0"/>
          <w:sz w:val="24"/>
          <w:szCs w:val="24"/>
          <w:lang w:eastAsia="en-NZ"/>
          <w14:ligatures w14:val="none"/>
        </w:rPr>
      </w:pPr>
      <w:r w:rsidRPr="001D7844">
        <w:rPr>
          <w:rFonts w:ascii="Candara" w:eastAsia="Times New Roman" w:hAnsi="Candara" w:cs="Times New Roman"/>
          <w:kern w:val="0"/>
          <w:sz w:val="24"/>
          <w:szCs w:val="24"/>
          <w:lang w:eastAsia="en-NZ"/>
          <w14:ligatures w14:val="none"/>
        </w:rPr>
        <w:t>At the time of the breakup of the Ottoman Empire, Arab nationalism was running strong. The Muslims and Christians in the territories that were about to become Mandatory Palestine overwhelmingly identified as Arabs, but not yet as an ethno-national Palestinian community. They had warmly welcomed the creation of the first, short-lived, pan-</w:t>
      </w:r>
      <w:r w:rsidRPr="001D7844">
        <w:rPr>
          <w:rFonts w:ascii="Candara" w:eastAsia="Times New Roman" w:hAnsi="Candara" w:cs="Times New Roman"/>
          <w:kern w:val="0"/>
          <w:sz w:val="24"/>
          <w:szCs w:val="24"/>
          <w:lang w:eastAsia="en-NZ"/>
          <w14:ligatures w14:val="none"/>
        </w:rPr>
        <w:lastRenderedPageBreak/>
        <w:t>Arab </w:t>
      </w:r>
      <w:hyperlink r:id="rId30" w:history="1">
        <w:r w:rsidRPr="001D7844">
          <w:rPr>
            <w:rFonts w:ascii="Candara" w:eastAsia="Times New Roman" w:hAnsi="Candara" w:cs="Times New Roman"/>
            <w:color w:val="000000"/>
            <w:kern w:val="0"/>
            <w:sz w:val="24"/>
            <w:szCs w:val="24"/>
            <w:u w:val="single"/>
            <w:lang w:eastAsia="en-NZ"/>
            <w14:ligatures w14:val="none"/>
          </w:rPr>
          <w:t>state</w:t>
        </w:r>
      </w:hyperlink>
      <w:r w:rsidRPr="001D7844">
        <w:rPr>
          <w:rFonts w:ascii="Candara" w:eastAsia="Times New Roman" w:hAnsi="Candara" w:cs="Times New Roman"/>
          <w:kern w:val="0"/>
          <w:sz w:val="24"/>
          <w:szCs w:val="24"/>
          <w:lang w:eastAsia="en-NZ"/>
          <w14:ligatures w14:val="none"/>
        </w:rPr>
        <w:t> in 1920, before it was </w:t>
      </w:r>
      <w:hyperlink r:id="rId31" w:tgtFrame="_blank" w:history="1">
        <w:r w:rsidRPr="001D7844">
          <w:rPr>
            <w:rFonts w:ascii="Candara" w:eastAsia="Times New Roman" w:hAnsi="Candara" w:cs="Times New Roman"/>
            <w:color w:val="000000"/>
            <w:kern w:val="0"/>
            <w:sz w:val="24"/>
            <w:szCs w:val="24"/>
            <w:u w:val="single"/>
            <w:lang w:eastAsia="en-NZ"/>
            <w14:ligatures w14:val="none"/>
          </w:rPr>
          <w:t>crushed by the French</w:t>
        </w:r>
      </w:hyperlink>
      <w:r w:rsidRPr="001D7844">
        <w:rPr>
          <w:rFonts w:ascii="Candara" w:eastAsia="Times New Roman" w:hAnsi="Candara" w:cs="Times New Roman"/>
          <w:kern w:val="0"/>
          <w:sz w:val="24"/>
          <w:szCs w:val="24"/>
          <w:lang w:eastAsia="en-NZ"/>
          <w14:ligatures w14:val="none"/>
        </w:rPr>
        <w:t>. At that time, many if not most Palestinians saw themselves as Arabs and essentially “southern Syrians.” But once that early Arab state ended, they were, in effect, on their own. They had little choice but to begin defining themselves chiefly as Palestinians.</w:t>
      </w:r>
    </w:p>
    <w:p w14:paraId="0106AB9A" w14:textId="77777777" w:rsidR="001D7844" w:rsidRPr="001D7844" w:rsidRDefault="001D7844" w:rsidP="001D7844">
      <w:pPr>
        <w:spacing w:after="450" w:line="240" w:lineRule="auto"/>
        <w:rPr>
          <w:rFonts w:ascii="Candara" w:eastAsia="Times New Roman" w:hAnsi="Candara" w:cs="Times New Roman"/>
          <w:kern w:val="0"/>
          <w:sz w:val="24"/>
          <w:szCs w:val="24"/>
          <w:lang w:eastAsia="en-NZ"/>
          <w14:ligatures w14:val="none"/>
        </w:rPr>
      </w:pPr>
      <w:r w:rsidRPr="001D7844">
        <w:rPr>
          <w:rFonts w:ascii="Candara" w:eastAsia="Times New Roman" w:hAnsi="Candara" w:cs="Times New Roman"/>
          <w:kern w:val="0"/>
          <w:sz w:val="24"/>
          <w:szCs w:val="24"/>
          <w:lang w:eastAsia="en-NZ"/>
          <w14:ligatures w14:val="none"/>
        </w:rPr>
        <w:t>While Palestinians do have cultural features that distinguish them from other Arabs, it is their history and, above all, the </w:t>
      </w:r>
      <w:proofErr w:type="spellStart"/>
      <w:r w:rsidRPr="001D7844">
        <w:rPr>
          <w:rFonts w:ascii="Candara" w:eastAsia="Times New Roman" w:hAnsi="Candara" w:cs="Times New Roman"/>
          <w:i/>
          <w:iCs/>
          <w:kern w:val="0"/>
          <w:sz w:val="24"/>
          <w:szCs w:val="24"/>
          <w:lang w:eastAsia="en-NZ"/>
          <w14:ligatures w14:val="none"/>
        </w:rPr>
        <w:t>nakba</w:t>
      </w:r>
      <w:proofErr w:type="spellEnd"/>
      <w:r w:rsidRPr="001D7844">
        <w:rPr>
          <w:rFonts w:ascii="Candara" w:eastAsia="Times New Roman" w:hAnsi="Candara" w:cs="Times New Roman"/>
          <w:kern w:val="0"/>
          <w:sz w:val="24"/>
          <w:szCs w:val="24"/>
          <w:lang w:eastAsia="en-NZ"/>
          <w14:ligatures w14:val="none"/>
        </w:rPr>
        <w:t xml:space="preserve"> and its never-ending aftermath, that firmly separates them from all other Arabs. All Palestinians, including those left behind in Israel, shared this experience. And given that most Palestinians today are either exiles, refugees, or living under Israeli occupation—or, at best, live as second-class citizens of Israel itself—their collective social, political, and historical identity </w:t>
      </w:r>
      <w:proofErr w:type="spellStart"/>
      <w:r w:rsidRPr="001D7844">
        <w:rPr>
          <w:rFonts w:ascii="Candara" w:eastAsia="Times New Roman" w:hAnsi="Candara" w:cs="Times New Roman"/>
          <w:kern w:val="0"/>
          <w:sz w:val="24"/>
          <w:szCs w:val="24"/>
          <w:lang w:eastAsia="en-NZ"/>
          <w14:ligatures w14:val="none"/>
        </w:rPr>
        <w:t>centers</w:t>
      </w:r>
      <w:proofErr w:type="spellEnd"/>
      <w:r w:rsidRPr="001D7844">
        <w:rPr>
          <w:rFonts w:ascii="Candara" w:eastAsia="Times New Roman" w:hAnsi="Candara" w:cs="Times New Roman"/>
          <w:kern w:val="0"/>
          <w:sz w:val="24"/>
          <w:szCs w:val="24"/>
          <w:lang w:eastAsia="en-NZ"/>
          <w14:ligatures w14:val="none"/>
        </w:rPr>
        <w:t xml:space="preserve"> almost entirely around the shattering experience of the </w:t>
      </w:r>
      <w:proofErr w:type="spellStart"/>
      <w:r w:rsidRPr="001D7844">
        <w:rPr>
          <w:rFonts w:ascii="Candara" w:eastAsia="Times New Roman" w:hAnsi="Candara" w:cs="Times New Roman"/>
          <w:i/>
          <w:iCs/>
          <w:kern w:val="0"/>
          <w:sz w:val="24"/>
          <w:szCs w:val="24"/>
          <w:lang w:eastAsia="en-NZ"/>
          <w14:ligatures w14:val="none"/>
        </w:rPr>
        <w:t>nakba</w:t>
      </w:r>
      <w:proofErr w:type="spellEnd"/>
      <w:r w:rsidRPr="001D7844">
        <w:rPr>
          <w:rFonts w:ascii="Candara" w:eastAsia="Times New Roman" w:hAnsi="Candara" w:cs="Times New Roman"/>
          <w:kern w:val="0"/>
          <w:sz w:val="24"/>
          <w:szCs w:val="24"/>
          <w:lang w:eastAsia="en-NZ"/>
          <w14:ligatures w14:val="none"/>
        </w:rPr>
        <w:t>. No other group of Arabs endured this.</w:t>
      </w:r>
    </w:p>
    <w:p w14:paraId="77F1EEF6" w14:textId="77777777" w:rsidR="001D7844" w:rsidRPr="001D7844" w:rsidRDefault="001D7844" w:rsidP="001D7844">
      <w:pPr>
        <w:spacing w:after="450" w:line="240" w:lineRule="auto"/>
        <w:rPr>
          <w:rFonts w:ascii="Candara" w:eastAsia="Times New Roman" w:hAnsi="Candara" w:cs="Times New Roman"/>
          <w:kern w:val="0"/>
          <w:sz w:val="24"/>
          <w:szCs w:val="24"/>
          <w:lang w:eastAsia="en-NZ"/>
          <w14:ligatures w14:val="none"/>
        </w:rPr>
      </w:pPr>
      <w:r w:rsidRPr="001D7844">
        <w:rPr>
          <w:rFonts w:ascii="Candara" w:eastAsia="Times New Roman" w:hAnsi="Candara" w:cs="Times New Roman"/>
          <w:kern w:val="0"/>
          <w:sz w:val="24"/>
          <w:szCs w:val="24"/>
          <w:lang w:eastAsia="en-NZ"/>
          <w14:ligatures w14:val="none"/>
        </w:rPr>
        <w:t>Historians can and do debate who is at fault for this debacle. But it’s irrefutable that Palestinians didn’t merely lose their putative state and political power. At an individual and familial level, they lost their homes and property, in almost all cases for good. Collectively, they lost their society, and were condemned to live as exiles or stateless subjects under the rule of a foreign military. They had a society, and then they didn’t.</w:t>
      </w:r>
    </w:p>
    <w:p w14:paraId="1769402B" w14:textId="77777777" w:rsidR="001D7844" w:rsidRPr="001D7844" w:rsidRDefault="001D7844" w:rsidP="001D7844">
      <w:pPr>
        <w:spacing w:after="450" w:line="240" w:lineRule="auto"/>
        <w:rPr>
          <w:rFonts w:ascii="Candara" w:eastAsia="Times New Roman" w:hAnsi="Candara" w:cs="Times New Roman"/>
          <w:kern w:val="0"/>
          <w:sz w:val="24"/>
          <w:szCs w:val="24"/>
          <w:lang w:eastAsia="en-NZ"/>
          <w14:ligatures w14:val="none"/>
        </w:rPr>
      </w:pPr>
      <w:r w:rsidRPr="001D7844">
        <w:rPr>
          <w:rFonts w:ascii="Candara" w:eastAsia="Times New Roman" w:hAnsi="Candara" w:cs="Times New Roman"/>
          <w:kern w:val="0"/>
          <w:sz w:val="24"/>
          <w:szCs w:val="24"/>
          <w:lang w:eastAsia="en-NZ"/>
          <w14:ligatures w14:val="none"/>
        </w:rPr>
        <w:t>The rupture of the </w:t>
      </w:r>
      <w:proofErr w:type="spellStart"/>
      <w:r w:rsidRPr="001D7844">
        <w:rPr>
          <w:rFonts w:ascii="Candara" w:eastAsia="Times New Roman" w:hAnsi="Candara" w:cs="Times New Roman"/>
          <w:i/>
          <w:iCs/>
          <w:kern w:val="0"/>
          <w:sz w:val="24"/>
          <w:szCs w:val="24"/>
          <w:lang w:eastAsia="en-NZ"/>
          <w14:ligatures w14:val="none"/>
        </w:rPr>
        <w:t>nakba</w:t>
      </w:r>
      <w:proofErr w:type="spellEnd"/>
      <w:r w:rsidRPr="001D7844">
        <w:rPr>
          <w:rFonts w:ascii="Candara" w:eastAsia="Times New Roman" w:hAnsi="Candara" w:cs="Times New Roman"/>
          <w:kern w:val="0"/>
          <w:sz w:val="24"/>
          <w:szCs w:val="24"/>
          <w:lang w:eastAsia="en-NZ"/>
          <w14:ligatures w14:val="none"/>
        </w:rPr>
        <w:t> cannot be mended. The state of Israel is a reality that will not disappear. Most Palestinians fetishize the right of return, and from a moral and legal perspective, their case is irrefutable. But politically, there is no chance of any such return, except in tiny, symbolic numbers. After decades of fruitless struggle and brutality on all sides, Palestinians have somewhat bitterly come to accept that the </w:t>
      </w:r>
      <w:proofErr w:type="spellStart"/>
      <w:r w:rsidRPr="001D7844">
        <w:rPr>
          <w:rFonts w:ascii="Candara" w:eastAsia="Times New Roman" w:hAnsi="Candara" w:cs="Times New Roman"/>
          <w:i/>
          <w:iCs/>
          <w:kern w:val="0"/>
          <w:sz w:val="24"/>
          <w:szCs w:val="24"/>
          <w:lang w:eastAsia="en-NZ"/>
          <w14:ligatures w14:val="none"/>
        </w:rPr>
        <w:t>nakba</w:t>
      </w:r>
      <w:proofErr w:type="spellEnd"/>
      <w:r w:rsidRPr="001D7844">
        <w:rPr>
          <w:rFonts w:ascii="Candara" w:eastAsia="Times New Roman" w:hAnsi="Candara" w:cs="Times New Roman"/>
          <w:kern w:val="0"/>
          <w:sz w:val="24"/>
          <w:szCs w:val="24"/>
          <w:lang w:eastAsia="en-NZ"/>
          <w14:ligatures w14:val="none"/>
        </w:rPr>
        <w:t> cannot be reversed or even really redressed. They accepted that a two-state solution, with a Palestinian state based in the territories Israel occupied in 1967 living alongside the Jewish state, was the only available outcome. But even that has proven unattainable.</w:t>
      </w:r>
    </w:p>
    <w:p w14:paraId="3BCF66BF" w14:textId="77777777" w:rsidR="001D7844" w:rsidRPr="001D7844" w:rsidRDefault="001D7844" w:rsidP="001D7844">
      <w:pPr>
        <w:spacing w:after="450" w:line="240" w:lineRule="auto"/>
        <w:rPr>
          <w:rFonts w:ascii="Candara" w:eastAsia="Times New Roman" w:hAnsi="Candara" w:cs="Times New Roman"/>
          <w:kern w:val="0"/>
          <w:sz w:val="24"/>
          <w:szCs w:val="24"/>
          <w:lang w:eastAsia="en-NZ"/>
          <w14:ligatures w14:val="none"/>
        </w:rPr>
      </w:pPr>
      <w:r w:rsidRPr="001D7844">
        <w:rPr>
          <w:rFonts w:ascii="Candara" w:eastAsia="Times New Roman" w:hAnsi="Candara" w:cs="Times New Roman"/>
          <w:kern w:val="0"/>
          <w:sz w:val="24"/>
          <w:szCs w:val="24"/>
          <w:lang w:eastAsia="en-NZ"/>
          <w14:ligatures w14:val="none"/>
        </w:rPr>
        <w:t>The trauma of the </w:t>
      </w:r>
      <w:proofErr w:type="spellStart"/>
      <w:r w:rsidRPr="001D7844">
        <w:rPr>
          <w:rFonts w:ascii="Candara" w:eastAsia="Times New Roman" w:hAnsi="Candara" w:cs="Times New Roman"/>
          <w:i/>
          <w:iCs/>
          <w:kern w:val="0"/>
          <w:sz w:val="24"/>
          <w:szCs w:val="24"/>
          <w:lang w:eastAsia="en-NZ"/>
          <w14:ligatures w14:val="none"/>
        </w:rPr>
        <w:t>nakba</w:t>
      </w:r>
      <w:proofErr w:type="spellEnd"/>
      <w:r w:rsidRPr="001D7844">
        <w:rPr>
          <w:rFonts w:ascii="Candara" w:eastAsia="Times New Roman" w:hAnsi="Candara" w:cs="Times New Roman"/>
          <w:kern w:val="0"/>
          <w:sz w:val="24"/>
          <w:szCs w:val="24"/>
          <w:lang w:eastAsia="en-NZ"/>
          <w14:ligatures w14:val="none"/>
        </w:rPr>
        <w:t> cannot be addressed until the rest of the world, and particularly Israel, recognizes its validity and importance. The event does not compare to the Holocaust—very little else does. But Jews and Palestinians are two peoples both marked by definitive historical traumas that define their worldviews. The difference is that the Jewish and Israeli narratives continue to an epiphany of redemption in the founding and flourishing of the state of Israel, while for Palestinians, permanently dispossessed and living in exile or under occupation, the trauma is enduring and still unfolding.</w:t>
      </w:r>
    </w:p>
    <w:p w14:paraId="1EA57EE9" w14:textId="77777777" w:rsidR="001D7844" w:rsidRPr="001D7844" w:rsidRDefault="001D7844" w:rsidP="001D7844">
      <w:pPr>
        <w:spacing w:after="450" w:line="240" w:lineRule="auto"/>
        <w:rPr>
          <w:rFonts w:ascii="Candara" w:eastAsia="Times New Roman" w:hAnsi="Candara" w:cs="Times New Roman"/>
          <w:kern w:val="0"/>
          <w:sz w:val="24"/>
          <w:szCs w:val="24"/>
          <w:lang w:eastAsia="en-NZ"/>
          <w14:ligatures w14:val="none"/>
        </w:rPr>
      </w:pPr>
      <w:r w:rsidRPr="001D7844">
        <w:rPr>
          <w:rFonts w:ascii="Candara" w:eastAsia="Times New Roman" w:hAnsi="Candara" w:cs="Times New Roman"/>
          <w:kern w:val="0"/>
          <w:sz w:val="24"/>
          <w:szCs w:val="24"/>
          <w:lang w:eastAsia="en-NZ"/>
          <w14:ligatures w14:val="none"/>
        </w:rPr>
        <w:t>This is especially true in </w:t>
      </w:r>
      <w:hyperlink r:id="rId32" w:history="1">
        <w:r w:rsidRPr="001D7844">
          <w:rPr>
            <w:rFonts w:ascii="Candara" w:eastAsia="Times New Roman" w:hAnsi="Candara" w:cs="Times New Roman"/>
            <w:color w:val="000000"/>
            <w:kern w:val="0"/>
            <w:sz w:val="24"/>
            <w:szCs w:val="24"/>
            <w:u w:val="single"/>
            <w:lang w:eastAsia="en-NZ"/>
            <w14:ligatures w14:val="none"/>
          </w:rPr>
          <w:t>Gaza</w:t>
        </w:r>
      </w:hyperlink>
      <w:r w:rsidRPr="001D7844">
        <w:rPr>
          <w:rFonts w:ascii="Candara" w:eastAsia="Times New Roman" w:hAnsi="Candara" w:cs="Times New Roman"/>
          <w:kern w:val="0"/>
          <w:sz w:val="24"/>
          <w:szCs w:val="24"/>
          <w:lang w:eastAsia="en-NZ"/>
          <w14:ligatures w14:val="none"/>
        </w:rPr>
        <w:t>, which has become a wretched open-air prison for almost 2 million densely packed residents. The </w:t>
      </w:r>
      <w:hyperlink r:id="rId33" w:history="1">
        <w:r w:rsidRPr="001D7844">
          <w:rPr>
            <w:rFonts w:ascii="Candara" w:eastAsia="Times New Roman" w:hAnsi="Candara" w:cs="Times New Roman"/>
            <w:color w:val="000000"/>
            <w:kern w:val="0"/>
            <w:sz w:val="24"/>
            <w:szCs w:val="24"/>
            <w:u w:val="single"/>
            <w:lang w:eastAsia="en-NZ"/>
            <w14:ligatures w14:val="none"/>
          </w:rPr>
          <w:t>humanitarian crisis</w:t>
        </w:r>
      </w:hyperlink>
      <w:r w:rsidRPr="001D7844">
        <w:rPr>
          <w:rFonts w:ascii="Candara" w:eastAsia="Times New Roman" w:hAnsi="Candara" w:cs="Times New Roman"/>
          <w:kern w:val="0"/>
          <w:sz w:val="24"/>
          <w:szCs w:val="24"/>
          <w:lang w:eastAsia="en-NZ"/>
          <w14:ligatures w14:val="none"/>
        </w:rPr>
        <w:t> and pervasive </w:t>
      </w:r>
      <w:hyperlink r:id="rId34" w:history="1">
        <w:r w:rsidRPr="001D7844">
          <w:rPr>
            <w:rFonts w:ascii="Candara" w:eastAsia="Times New Roman" w:hAnsi="Candara" w:cs="Times New Roman"/>
            <w:color w:val="000000"/>
            <w:kern w:val="0"/>
            <w:sz w:val="24"/>
            <w:szCs w:val="24"/>
            <w:u w:val="single"/>
            <w:lang w:eastAsia="en-NZ"/>
            <w14:ligatures w14:val="none"/>
          </w:rPr>
          <w:t>despair</w:t>
        </w:r>
      </w:hyperlink>
      <w:r w:rsidRPr="001D7844">
        <w:rPr>
          <w:rFonts w:ascii="Candara" w:eastAsia="Times New Roman" w:hAnsi="Candara" w:cs="Times New Roman"/>
          <w:kern w:val="0"/>
          <w:sz w:val="24"/>
          <w:szCs w:val="24"/>
          <w:lang w:eastAsia="en-NZ"/>
          <w14:ligatures w14:val="none"/>
        </w:rPr>
        <w:t> there are so dire that </w:t>
      </w:r>
      <w:hyperlink r:id="rId35" w:history="1">
        <w:r w:rsidRPr="001D7844">
          <w:rPr>
            <w:rFonts w:ascii="Candara" w:eastAsia="Times New Roman" w:hAnsi="Candara" w:cs="Times New Roman"/>
            <w:color w:val="000000"/>
            <w:kern w:val="0"/>
            <w:sz w:val="24"/>
            <w:szCs w:val="24"/>
            <w:u w:val="single"/>
            <w:lang w:eastAsia="en-NZ"/>
            <w14:ligatures w14:val="none"/>
          </w:rPr>
          <w:t>even Israeli security officials</w:t>
        </w:r>
      </w:hyperlink>
      <w:r w:rsidRPr="001D7844">
        <w:rPr>
          <w:rFonts w:ascii="Candara" w:eastAsia="Times New Roman" w:hAnsi="Candara" w:cs="Times New Roman"/>
          <w:kern w:val="0"/>
          <w:sz w:val="24"/>
          <w:szCs w:val="24"/>
          <w:lang w:eastAsia="en-NZ"/>
          <w14:ligatures w14:val="none"/>
        </w:rPr>
        <w:t> regard Gaza as a </w:t>
      </w:r>
      <w:hyperlink r:id="rId36" w:history="1">
        <w:r w:rsidRPr="001D7844">
          <w:rPr>
            <w:rFonts w:ascii="Candara" w:eastAsia="Times New Roman" w:hAnsi="Candara" w:cs="Times New Roman"/>
            <w:color w:val="000000"/>
            <w:kern w:val="0"/>
            <w:sz w:val="24"/>
            <w:szCs w:val="24"/>
            <w:u w:val="single"/>
            <w:lang w:eastAsia="en-NZ"/>
            <w14:ligatures w14:val="none"/>
          </w:rPr>
          <w:t>ticking bomb</w:t>
        </w:r>
      </w:hyperlink>
      <w:r w:rsidRPr="001D7844">
        <w:rPr>
          <w:rFonts w:ascii="Candara" w:eastAsia="Times New Roman" w:hAnsi="Candara" w:cs="Times New Roman"/>
          <w:kern w:val="0"/>
          <w:sz w:val="24"/>
          <w:szCs w:val="24"/>
          <w:lang w:eastAsia="en-NZ"/>
          <w14:ligatures w14:val="none"/>
        </w:rPr>
        <w:t> of human misery. If it does not explode on May 15, it will soon.</w:t>
      </w:r>
    </w:p>
    <w:p w14:paraId="4E027C19" w14:textId="77777777" w:rsidR="001D7844" w:rsidRPr="001D7844" w:rsidRDefault="001D7844" w:rsidP="001D7844">
      <w:pPr>
        <w:spacing w:after="450" w:line="240" w:lineRule="auto"/>
        <w:rPr>
          <w:rFonts w:ascii="Candara" w:eastAsia="Times New Roman" w:hAnsi="Candara" w:cs="Times New Roman"/>
          <w:kern w:val="0"/>
          <w:sz w:val="24"/>
          <w:szCs w:val="24"/>
          <w:lang w:eastAsia="en-NZ"/>
          <w14:ligatures w14:val="none"/>
        </w:rPr>
      </w:pPr>
      <w:r w:rsidRPr="001D7844">
        <w:rPr>
          <w:rFonts w:ascii="Candara" w:eastAsia="Times New Roman" w:hAnsi="Candara" w:cs="Times New Roman"/>
          <w:kern w:val="0"/>
          <w:sz w:val="24"/>
          <w:szCs w:val="24"/>
          <w:lang w:eastAsia="en-NZ"/>
          <w14:ligatures w14:val="none"/>
        </w:rPr>
        <w:t>Hence the </w:t>
      </w:r>
      <w:proofErr w:type="spellStart"/>
      <w:r w:rsidRPr="001D7844">
        <w:rPr>
          <w:rFonts w:ascii="Candara" w:eastAsia="Times New Roman" w:hAnsi="Candara" w:cs="Times New Roman"/>
          <w:i/>
          <w:iCs/>
          <w:kern w:val="0"/>
          <w:sz w:val="24"/>
          <w:szCs w:val="24"/>
          <w:lang w:eastAsia="en-NZ"/>
          <w14:ligatures w14:val="none"/>
        </w:rPr>
        <w:t>nakba</w:t>
      </w:r>
      <w:proofErr w:type="spellEnd"/>
      <w:r w:rsidRPr="001D7844">
        <w:rPr>
          <w:rFonts w:ascii="Candara" w:eastAsia="Times New Roman" w:hAnsi="Candara" w:cs="Times New Roman"/>
          <w:kern w:val="0"/>
          <w:sz w:val="24"/>
          <w:szCs w:val="24"/>
          <w:lang w:eastAsia="en-NZ"/>
          <w14:ligatures w14:val="none"/>
        </w:rPr>
        <w:t xml:space="preserve"> is not so much a historical memory for most Palestinians, as a daily, lived experience. Recognizing that and acting on it will be indispensable for understanding the </w:t>
      </w:r>
      <w:r w:rsidRPr="001D7844">
        <w:rPr>
          <w:rFonts w:ascii="Candara" w:eastAsia="Times New Roman" w:hAnsi="Candara" w:cs="Times New Roman"/>
          <w:kern w:val="0"/>
          <w:sz w:val="24"/>
          <w:szCs w:val="24"/>
          <w:lang w:eastAsia="en-NZ"/>
          <w14:ligatures w14:val="none"/>
        </w:rPr>
        <w:lastRenderedPageBreak/>
        <w:t>Palestinian perspective, at long last ending the conflict and the </w:t>
      </w:r>
      <w:proofErr w:type="spellStart"/>
      <w:r w:rsidRPr="001D7844">
        <w:rPr>
          <w:rFonts w:ascii="Candara" w:eastAsia="Times New Roman" w:hAnsi="Candara" w:cs="Times New Roman"/>
          <w:i/>
          <w:iCs/>
          <w:kern w:val="0"/>
          <w:sz w:val="24"/>
          <w:szCs w:val="24"/>
          <w:lang w:eastAsia="en-NZ"/>
          <w14:ligatures w14:val="none"/>
        </w:rPr>
        <w:t>nakba</w:t>
      </w:r>
      <w:proofErr w:type="spellEnd"/>
      <w:r w:rsidRPr="001D7844">
        <w:rPr>
          <w:rFonts w:ascii="Candara" w:eastAsia="Times New Roman" w:hAnsi="Candara" w:cs="Times New Roman"/>
          <w:kern w:val="0"/>
          <w:sz w:val="24"/>
          <w:szCs w:val="24"/>
          <w:lang w:eastAsia="en-NZ"/>
          <w14:ligatures w14:val="none"/>
        </w:rPr>
        <w:t>, and allowing Jews and Arabs, and the whole world, to finally move on.</w:t>
      </w:r>
    </w:p>
    <w:p w14:paraId="505FA18C" w14:textId="77777777" w:rsidR="001D7844" w:rsidRPr="001D7844" w:rsidRDefault="001D7844" w:rsidP="001D7844">
      <w:pPr>
        <w:spacing w:line="240" w:lineRule="auto"/>
        <w:rPr>
          <w:rFonts w:ascii="Candara" w:eastAsia="Times New Roman" w:hAnsi="Candara" w:cs="Times New Roman"/>
          <w:color w:val="000000"/>
          <w:kern w:val="0"/>
          <w:sz w:val="24"/>
          <w:szCs w:val="24"/>
          <w:lang w:eastAsia="en-NZ"/>
          <w14:ligatures w14:val="none"/>
        </w:rPr>
      </w:pPr>
      <w:hyperlink r:id="rId37" w:history="1">
        <w:r w:rsidRPr="001D7844">
          <w:rPr>
            <w:rFonts w:ascii="Candara" w:eastAsia="Times New Roman" w:hAnsi="Candara" w:cs="Times New Roman"/>
            <w:color w:val="0000FF"/>
            <w:kern w:val="0"/>
            <w:sz w:val="24"/>
            <w:szCs w:val="24"/>
            <w:lang w:eastAsia="en-NZ"/>
            <w14:ligatures w14:val="none"/>
          </w:rPr>
          <w:t>Hussein Ibish</w:t>
        </w:r>
      </w:hyperlink>
      <w:r w:rsidRPr="001D7844">
        <w:rPr>
          <w:rFonts w:ascii="Candara" w:eastAsia="Times New Roman" w:hAnsi="Candara" w:cs="Times New Roman"/>
          <w:color w:val="000000"/>
          <w:kern w:val="0"/>
          <w:sz w:val="24"/>
          <w:szCs w:val="24"/>
          <w:lang w:eastAsia="en-NZ"/>
          <w14:ligatures w14:val="none"/>
        </w:rPr>
        <w:t> is a senior resident scholar at the Arab Gulf States Institute in Washington.</w:t>
      </w:r>
    </w:p>
    <w:p w14:paraId="2B7EEA74" w14:textId="77777777" w:rsidR="001D7844" w:rsidRDefault="001D7844"/>
    <w:sectPr w:rsidR="001D78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ndara">
    <w:panose1 w:val="020E0502030303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5F46F5"/>
    <w:multiLevelType w:val="multilevel"/>
    <w:tmpl w:val="F5C8B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074182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844"/>
    <w:rsid w:val="001D7844"/>
    <w:rsid w:val="00242524"/>
    <w:rsid w:val="002E063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BED20"/>
  <w15:chartTrackingRefBased/>
  <w15:docId w15:val="{A78285B6-C696-4386-B5CB-0C9EF1512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D784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1D784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1D784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D784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D784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D784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D784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D784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D784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784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1D784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1D784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D784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D784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D784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D784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D784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D7844"/>
    <w:rPr>
      <w:rFonts w:eastAsiaTheme="majorEastAsia" w:cstheme="majorBidi"/>
      <w:color w:val="272727" w:themeColor="text1" w:themeTint="D8"/>
    </w:rPr>
  </w:style>
  <w:style w:type="paragraph" w:styleId="Title">
    <w:name w:val="Title"/>
    <w:basedOn w:val="Normal"/>
    <w:next w:val="Normal"/>
    <w:link w:val="TitleChar"/>
    <w:uiPriority w:val="10"/>
    <w:qFormat/>
    <w:rsid w:val="001D784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D784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D784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D784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D7844"/>
    <w:pPr>
      <w:spacing w:before="160"/>
      <w:jc w:val="center"/>
    </w:pPr>
    <w:rPr>
      <w:i/>
      <w:iCs/>
      <w:color w:val="404040" w:themeColor="text1" w:themeTint="BF"/>
    </w:rPr>
  </w:style>
  <w:style w:type="character" w:customStyle="1" w:styleId="QuoteChar">
    <w:name w:val="Quote Char"/>
    <w:basedOn w:val="DefaultParagraphFont"/>
    <w:link w:val="Quote"/>
    <w:uiPriority w:val="29"/>
    <w:rsid w:val="001D7844"/>
    <w:rPr>
      <w:i/>
      <w:iCs/>
      <w:color w:val="404040" w:themeColor="text1" w:themeTint="BF"/>
    </w:rPr>
  </w:style>
  <w:style w:type="paragraph" w:styleId="ListParagraph">
    <w:name w:val="List Paragraph"/>
    <w:basedOn w:val="Normal"/>
    <w:uiPriority w:val="34"/>
    <w:qFormat/>
    <w:rsid w:val="001D7844"/>
    <w:pPr>
      <w:ind w:left="720"/>
      <w:contextualSpacing/>
    </w:pPr>
  </w:style>
  <w:style w:type="character" w:styleId="IntenseEmphasis">
    <w:name w:val="Intense Emphasis"/>
    <w:basedOn w:val="DefaultParagraphFont"/>
    <w:uiPriority w:val="21"/>
    <w:qFormat/>
    <w:rsid w:val="001D7844"/>
    <w:rPr>
      <w:i/>
      <w:iCs/>
      <w:color w:val="0F4761" w:themeColor="accent1" w:themeShade="BF"/>
    </w:rPr>
  </w:style>
  <w:style w:type="paragraph" w:styleId="IntenseQuote">
    <w:name w:val="Intense Quote"/>
    <w:basedOn w:val="Normal"/>
    <w:next w:val="Normal"/>
    <w:link w:val="IntenseQuoteChar"/>
    <w:uiPriority w:val="30"/>
    <w:qFormat/>
    <w:rsid w:val="001D784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D7844"/>
    <w:rPr>
      <w:i/>
      <w:iCs/>
      <w:color w:val="0F4761" w:themeColor="accent1" w:themeShade="BF"/>
    </w:rPr>
  </w:style>
  <w:style w:type="character" w:styleId="IntenseReference">
    <w:name w:val="Intense Reference"/>
    <w:basedOn w:val="DefaultParagraphFont"/>
    <w:uiPriority w:val="32"/>
    <w:qFormat/>
    <w:rsid w:val="001D7844"/>
    <w:rPr>
      <w:b/>
      <w:bCs/>
      <w:smallCaps/>
      <w:color w:val="0F4761" w:themeColor="accent1" w:themeShade="BF"/>
      <w:spacing w:val="5"/>
    </w:rPr>
  </w:style>
  <w:style w:type="paragraph" w:customStyle="1" w:styleId="articleparagraphroot4mszw">
    <w:name w:val="articleparagraph_root__4mszw"/>
    <w:basedOn w:val="Normal"/>
    <w:rsid w:val="001D7844"/>
    <w:pPr>
      <w:spacing w:before="100" w:beforeAutospacing="1" w:after="100" w:afterAutospacing="1" w:line="240" w:lineRule="auto"/>
    </w:pPr>
    <w:rPr>
      <w:rFonts w:ascii="Times New Roman" w:eastAsia="Times New Roman" w:hAnsi="Times New Roman" w:cs="Times New Roman"/>
      <w:kern w:val="0"/>
      <w:sz w:val="24"/>
      <w:szCs w:val="24"/>
      <w:lang w:eastAsia="en-NZ"/>
      <w14:ligatures w14:val="none"/>
    </w:rPr>
  </w:style>
  <w:style w:type="character" w:styleId="Emphasis">
    <w:name w:val="Emphasis"/>
    <w:basedOn w:val="DefaultParagraphFont"/>
    <w:uiPriority w:val="20"/>
    <w:qFormat/>
    <w:rsid w:val="001D7844"/>
    <w:rPr>
      <w:i/>
      <w:iCs/>
    </w:rPr>
  </w:style>
  <w:style w:type="paragraph" w:customStyle="1" w:styleId="articlerelatedcontentlistlistitemqyvf">
    <w:name w:val="articlerelatedcontentlist_listitem__q_yvf"/>
    <w:basedOn w:val="Normal"/>
    <w:rsid w:val="001D7844"/>
    <w:pPr>
      <w:spacing w:before="100" w:beforeAutospacing="1" w:after="100" w:afterAutospacing="1" w:line="240" w:lineRule="auto"/>
    </w:pPr>
    <w:rPr>
      <w:rFonts w:ascii="Times New Roman" w:eastAsia="Times New Roman" w:hAnsi="Times New Roman" w:cs="Times New Roman"/>
      <w:kern w:val="0"/>
      <w:sz w:val="24"/>
      <w:szCs w:val="24"/>
      <w:lang w:eastAsia="en-NZ"/>
      <w14:ligatures w14:val="none"/>
    </w:rPr>
  </w:style>
  <w:style w:type="character" w:styleId="Hyperlink">
    <w:name w:val="Hyperlink"/>
    <w:basedOn w:val="DefaultParagraphFont"/>
    <w:uiPriority w:val="99"/>
    <w:semiHidden/>
    <w:unhideWhenUsed/>
    <w:rsid w:val="001D7844"/>
    <w:rPr>
      <w:color w:val="0000FF"/>
      <w:u w:val="single"/>
    </w:rPr>
  </w:style>
  <w:style w:type="paragraph" w:styleId="HTMLAddress">
    <w:name w:val="HTML Address"/>
    <w:basedOn w:val="Normal"/>
    <w:link w:val="HTMLAddressChar"/>
    <w:uiPriority w:val="99"/>
    <w:semiHidden/>
    <w:unhideWhenUsed/>
    <w:rsid w:val="001D7844"/>
    <w:pPr>
      <w:spacing w:after="0" w:line="240" w:lineRule="auto"/>
    </w:pPr>
    <w:rPr>
      <w:rFonts w:ascii="Times New Roman" w:eastAsia="Times New Roman" w:hAnsi="Times New Roman" w:cs="Times New Roman"/>
      <w:i/>
      <w:iCs/>
      <w:kern w:val="0"/>
      <w:sz w:val="24"/>
      <w:szCs w:val="24"/>
      <w:lang w:eastAsia="en-NZ"/>
      <w14:ligatures w14:val="none"/>
    </w:rPr>
  </w:style>
  <w:style w:type="character" w:customStyle="1" w:styleId="HTMLAddressChar">
    <w:name w:val="HTML Address Char"/>
    <w:basedOn w:val="DefaultParagraphFont"/>
    <w:link w:val="HTMLAddress"/>
    <w:uiPriority w:val="99"/>
    <w:semiHidden/>
    <w:rsid w:val="001D7844"/>
    <w:rPr>
      <w:rFonts w:ascii="Times New Roman" w:eastAsia="Times New Roman" w:hAnsi="Times New Roman" w:cs="Times New Roman"/>
      <w:i/>
      <w:iCs/>
      <w:kern w:val="0"/>
      <w:sz w:val="24"/>
      <w:szCs w:val="24"/>
      <w:lang w:eastAsia="en-NZ"/>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997660">
      <w:bodyDiv w:val="1"/>
      <w:marLeft w:val="0"/>
      <w:marRight w:val="0"/>
      <w:marTop w:val="0"/>
      <w:marBottom w:val="0"/>
      <w:divBdr>
        <w:top w:val="none" w:sz="0" w:space="0" w:color="auto"/>
        <w:left w:val="none" w:sz="0" w:space="0" w:color="auto"/>
        <w:bottom w:val="none" w:sz="0" w:space="0" w:color="auto"/>
        <w:right w:val="none" w:sz="0" w:space="0" w:color="auto"/>
      </w:divBdr>
      <w:divsChild>
        <w:div w:id="1087117551">
          <w:marLeft w:val="0"/>
          <w:marRight w:val="0"/>
          <w:marTop w:val="0"/>
          <w:marBottom w:val="0"/>
          <w:divBdr>
            <w:top w:val="none" w:sz="0" w:space="0" w:color="auto"/>
            <w:left w:val="none" w:sz="0" w:space="0" w:color="auto"/>
            <w:bottom w:val="none" w:sz="0" w:space="0" w:color="auto"/>
            <w:right w:val="none" w:sz="0" w:space="0" w:color="auto"/>
          </w:divBdr>
          <w:divsChild>
            <w:div w:id="874856294">
              <w:marLeft w:val="480"/>
              <w:marRight w:val="-2340"/>
              <w:marTop w:val="0"/>
              <w:marBottom w:val="360"/>
              <w:divBdr>
                <w:top w:val="none" w:sz="0" w:space="0" w:color="auto"/>
                <w:left w:val="none" w:sz="0" w:space="0" w:color="auto"/>
                <w:bottom w:val="none" w:sz="0" w:space="0" w:color="auto"/>
                <w:right w:val="none" w:sz="0" w:space="0" w:color="auto"/>
              </w:divBdr>
              <w:divsChild>
                <w:div w:id="433988282">
                  <w:marLeft w:val="0"/>
                  <w:marRight w:val="0"/>
                  <w:marTop w:val="0"/>
                  <w:marBottom w:val="0"/>
                  <w:divBdr>
                    <w:top w:val="none" w:sz="0" w:space="0" w:color="auto"/>
                    <w:left w:val="none" w:sz="0" w:space="0" w:color="auto"/>
                    <w:bottom w:val="none" w:sz="0" w:space="0" w:color="auto"/>
                    <w:right w:val="none" w:sz="0" w:space="0" w:color="auto"/>
                  </w:divBdr>
                  <w:divsChild>
                    <w:div w:id="2087459832">
                      <w:marLeft w:val="0"/>
                      <w:marRight w:val="0"/>
                      <w:marTop w:val="0"/>
                      <w:marBottom w:val="0"/>
                      <w:divBdr>
                        <w:top w:val="none" w:sz="0" w:space="0" w:color="auto"/>
                        <w:left w:val="none" w:sz="0" w:space="0" w:color="auto"/>
                        <w:bottom w:val="none" w:sz="0" w:space="0" w:color="auto"/>
                        <w:right w:val="none" w:sz="0" w:space="0" w:color="auto"/>
                      </w:divBdr>
                    </w:div>
                  </w:divsChild>
                </w:div>
                <w:div w:id="2036884598">
                  <w:marLeft w:val="0"/>
                  <w:marRight w:val="0"/>
                  <w:marTop w:val="0"/>
                  <w:marBottom w:val="0"/>
                  <w:divBdr>
                    <w:top w:val="none" w:sz="0" w:space="0" w:color="auto"/>
                    <w:left w:val="none" w:sz="0" w:space="0" w:color="auto"/>
                    <w:bottom w:val="none" w:sz="0" w:space="0" w:color="auto"/>
                    <w:right w:val="none" w:sz="0" w:space="0" w:color="auto"/>
                  </w:divBdr>
                  <w:divsChild>
                    <w:div w:id="1393232590">
                      <w:marLeft w:val="0"/>
                      <w:marRight w:val="0"/>
                      <w:marTop w:val="0"/>
                      <w:marBottom w:val="0"/>
                      <w:divBdr>
                        <w:top w:val="none" w:sz="0" w:space="0" w:color="auto"/>
                        <w:left w:val="none" w:sz="0" w:space="0" w:color="auto"/>
                        <w:bottom w:val="none" w:sz="0" w:space="0" w:color="auto"/>
                        <w:right w:val="none" w:sz="0" w:space="0" w:color="auto"/>
                      </w:divBdr>
                    </w:div>
                  </w:divsChild>
                </w:div>
                <w:div w:id="741293208">
                  <w:marLeft w:val="0"/>
                  <w:marRight w:val="0"/>
                  <w:marTop w:val="0"/>
                  <w:marBottom w:val="0"/>
                  <w:divBdr>
                    <w:top w:val="none" w:sz="0" w:space="0" w:color="auto"/>
                    <w:left w:val="none" w:sz="0" w:space="0" w:color="auto"/>
                    <w:bottom w:val="none" w:sz="0" w:space="0" w:color="auto"/>
                    <w:right w:val="none" w:sz="0" w:space="0" w:color="auto"/>
                  </w:divBdr>
                  <w:divsChild>
                    <w:div w:id="92395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012315">
          <w:marLeft w:val="0"/>
          <w:marRight w:val="0"/>
          <w:marTop w:val="0"/>
          <w:marBottom w:val="0"/>
          <w:divBdr>
            <w:top w:val="none" w:sz="0" w:space="0" w:color="auto"/>
            <w:left w:val="none" w:sz="0" w:space="0" w:color="auto"/>
            <w:bottom w:val="none" w:sz="0" w:space="0" w:color="auto"/>
            <w:right w:val="none" w:sz="0" w:space="0" w:color="auto"/>
          </w:divBdr>
          <w:divsChild>
            <w:div w:id="1530680542">
              <w:marLeft w:val="0"/>
              <w:marRight w:val="0"/>
              <w:marTop w:val="0"/>
              <w:marBottom w:val="0"/>
              <w:divBdr>
                <w:top w:val="none" w:sz="0" w:space="0" w:color="auto"/>
                <w:left w:val="none" w:sz="0" w:space="0" w:color="auto"/>
                <w:bottom w:val="none" w:sz="0" w:space="0" w:color="auto"/>
                <w:right w:val="none" w:sz="0" w:space="0" w:color="auto"/>
              </w:divBdr>
              <w:divsChild>
                <w:div w:id="1561400914">
                  <w:marLeft w:val="0"/>
                  <w:marRight w:val="0"/>
                  <w:marTop w:val="0"/>
                  <w:marBottom w:val="0"/>
                  <w:divBdr>
                    <w:top w:val="none" w:sz="0" w:space="0" w:color="auto"/>
                    <w:left w:val="none" w:sz="0" w:space="0" w:color="auto"/>
                    <w:bottom w:val="none" w:sz="0" w:space="0" w:color="auto"/>
                    <w:right w:val="none" w:sz="0" w:space="0" w:color="auto"/>
                  </w:divBdr>
                  <w:divsChild>
                    <w:div w:id="847133062">
                      <w:marLeft w:val="0"/>
                      <w:marRight w:val="0"/>
                      <w:marTop w:val="0"/>
                      <w:marBottom w:val="0"/>
                      <w:divBdr>
                        <w:top w:val="none" w:sz="0" w:space="0" w:color="auto"/>
                        <w:left w:val="none" w:sz="0" w:space="0" w:color="auto"/>
                        <w:bottom w:val="none" w:sz="0" w:space="0" w:color="auto"/>
                        <w:right w:val="none" w:sz="0" w:space="0" w:color="auto"/>
                      </w:divBdr>
                      <w:divsChild>
                        <w:div w:id="20021749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news.bbc.co.uk/2/hi/in_depth/middle_east/israel_and_the_palestinians/key_documents/1681322.stm" TargetMode="External"/><Relationship Id="rId18" Type="http://schemas.openxmlformats.org/officeDocument/2006/relationships/hyperlink" Target="http://www.deiryassin.org/bennymorris.html" TargetMode="External"/><Relationship Id="rId26" Type="http://schemas.openxmlformats.org/officeDocument/2006/relationships/hyperlink" Target="https://www.independent.co.uk/voices/profile-peace-through-terror-yitzhak-rabin-israels-tough-talking-tough-acting-pm-was-never-the-dove-1458585.html" TargetMode="External"/><Relationship Id="rId39" Type="http://schemas.openxmlformats.org/officeDocument/2006/relationships/theme" Target="theme/theme1.xml"/><Relationship Id="rId21" Type="http://schemas.openxmlformats.org/officeDocument/2006/relationships/hyperlink" Target="http://www.scribd.com/doc/19199199/Plan-Dalet-Master-Plan-for-the-Conquest-of-Palestine-by-Walid-Khalidi" TargetMode="External"/><Relationship Id="rId34" Type="http://schemas.openxmlformats.org/officeDocument/2006/relationships/hyperlink" Target="http://www.newsweek.com/gaza-not-humanitarian-disaster-it-crisis-human-consciousness-demands-your-846528" TargetMode="External"/><Relationship Id="rId7" Type="http://schemas.openxmlformats.org/officeDocument/2006/relationships/hyperlink" Target="http://avalon.law.yale.edu/20th_century/palmanda.asp" TargetMode="External"/><Relationship Id="rId12" Type="http://schemas.openxmlformats.org/officeDocument/2006/relationships/hyperlink" Target="https://www.opendemocracy.net/gilbert-achcar/arab-israeli-war-of-narratives" TargetMode="External"/><Relationship Id="rId17" Type="http://schemas.openxmlformats.org/officeDocument/2006/relationships/hyperlink" Target="https://web.archive.org/web/20160221163210/http:/v-scheiner.brunel.ac.uk/bitstream/2438/7251/4/The%20banality%20of%20brutality.pdf" TargetMode="External"/><Relationship Id="rId25" Type="http://schemas.openxmlformats.org/officeDocument/2006/relationships/hyperlink" Target="http://books.google.com/books?id=Gb8sjKSTvFwC&amp;pg=PA383" TargetMode="External"/><Relationship Id="rId33" Type="http://schemas.openxmlformats.org/officeDocument/2006/relationships/hyperlink" Target="http://www.latimes.com/world/middleeast/la-fg-global-gaza-humanitarian-situation-20180206-story.html"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late.com/articles/news_and_politics/foreigners/2011/11/israel_and_1948_did_israel_plan_to_expel_its_arabs_in_1948_or_not_.html" TargetMode="External"/><Relationship Id="rId20" Type="http://schemas.openxmlformats.org/officeDocument/2006/relationships/hyperlink" Target="http://www.mideastweb.org/pland.htm" TargetMode="External"/><Relationship Id="rId29" Type="http://schemas.openxmlformats.org/officeDocument/2006/relationships/hyperlink" Target="https://apps.cndls.georgetown.edu/projects/palestinian-culture-and-society/items/show/67" TargetMode="External"/><Relationship Id="rId1" Type="http://schemas.openxmlformats.org/officeDocument/2006/relationships/numbering" Target="numbering.xml"/><Relationship Id="rId6" Type="http://schemas.openxmlformats.org/officeDocument/2006/relationships/hyperlink" Target="http://www.mfa.gov.il/mfa/foreignpolicy/peace/guide/pages/the%20balfour%20declaration.aspx" TargetMode="External"/><Relationship Id="rId11" Type="http://schemas.openxmlformats.org/officeDocument/2006/relationships/hyperlink" Target="https://www.britannica.com/place/Palestine" TargetMode="External"/><Relationship Id="rId24" Type="http://schemas.openxmlformats.org/officeDocument/2006/relationships/hyperlink" Target="https://mondediplo.com/1997/12/palestine" TargetMode="External"/><Relationship Id="rId32" Type="http://schemas.openxmlformats.org/officeDocument/2006/relationships/hyperlink" Target="https://www.jpost.com/Arab-Israeli-Conflict/UN-opens-539m-humanitarian-appeal-to-help-prevent-Gaza-catastrophe-545173" TargetMode="External"/><Relationship Id="rId37" Type="http://schemas.openxmlformats.org/officeDocument/2006/relationships/hyperlink" Target="https://www.theatlantic.com/author/hussein-ibish/" TargetMode="External"/><Relationship Id="rId5" Type="http://schemas.openxmlformats.org/officeDocument/2006/relationships/image" Target="media/image1.png"/><Relationship Id="rId15" Type="http://schemas.openxmlformats.org/officeDocument/2006/relationships/hyperlink" Target="https://web.archive.org/web/20120603150222/http:/domino.un.org/unispal.nsf/9a798adbf322aff38525617b006d88d7/07175de9fa2de563852568d3006e10f3?OpenDocument" TargetMode="External"/><Relationship Id="rId23" Type="http://schemas.openxmlformats.org/officeDocument/2006/relationships/hyperlink" Target="http://mfa.gov.il/mfa/foreignpolicy/peace/guide/pages/declaration%20of%20establishment%20of%20state%20of%20israel.aspx" TargetMode="External"/><Relationship Id="rId28" Type="http://schemas.openxmlformats.org/officeDocument/2006/relationships/hyperlink" Target="http://zuhairannab.com/Palestinean%20villages.pdf" TargetMode="External"/><Relationship Id="rId36" Type="http://schemas.openxmlformats.org/officeDocument/2006/relationships/hyperlink" Target="https://forward.com/opinion/397970/carnage-in-gaza-is-a-disaster-for-israel-too/" TargetMode="External"/><Relationship Id="rId10" Type="http://schemas.openxmlformats.org/officeDocument/2006/relationships/hyperlink" Target="http://avalon.law.yale.edu/20th_century/balfour.asp" TargetMode="External"/><Relationship Id="rId19" Type="http://schemas.openxmlformats.org/officeDocument/2006/relationships/hyperlink" Target="https://www.youtube.com/watch?v=PKLucDqEeKA" TargetMode="External"/><Relationship Id="rId31" Type="http://schemas.openxmlformats.org/officeDocument/2006/relationships/hyperlink" Target="http://repository.cmu.edu/cgi/viewcontent.cgi?article=1125&amp;context=hsshonors" TargetMode="External"/><Relationship Id="rId4" Type="http://schemas.openxmlformats.org/officeDocument/2006/relationships/webSettings" Target="webSettings.xml"/><Relationship Id="rId9" Type="http://schemas.openxmlformats.org/officeDocument/2006/relationships/hyperlink" Target="http://www.palestineremembered.com/Articles/A-Survey-of-Palestine/Story6590.html" TargetMode="External"/><Relationship Id="rId14" Type="http://schemas.openxmlformats.org/officeDocument/2006/relationships/hyperlink" Target="http://btd.palestine-studies.org/content/population-distribution-jews-and-palestinians-1946" TargetMode="External"/><Relationship Id="rId22" Type="http://schemas.openxmlformats.org/officeDocument/2006/relationships/hyperlink" Target="https://www.theguardian.com/world/2013/apr/26/british-secret-documents-palestine-partition" TargetMode="External"/><Relationship Id="rId27" Type="http://schemas.openxmlformats.org/officeDocument/2006/relationships/hyperlink" Target="http://www.palestine-studies.org/jps/fulltext/38640" TargetMode="External"/><Relationship Id="rId30" Type="http://schemas.openxmlformats.org/officeDocument/2006/relationships/hyperlink" Target="http://mideasti.blogspot.com/2012/08/vanished-states-four-month-life-of.html" TargetMode="External"/><Relationship Id="rId35" Type="http://schemas.openxmlformats.org/officeDocument/2006/relationships/hyperlink" Target="http://www.chicagotribune.com/news/nationworld/sns-bc-ml--israel-rebuilding-gaza-20180215-story.html" TargetMode="External"/><Relationship Id="rId8" Type="http://schemas.openxmlformats.org/officeDocument/2006/relationships/hyperlink" Target="http://avalon.law.yale.edu/20th_century/leagcov.asp"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2215</Words>
  <Characters>12628</Characters>
  <Application>Microsoft Office Word</Application>
  <DocSecurity>0</DocSecurity>
  <Lines>105</Lines>
  <Paragraphs>29</Paragraphs>
  <ScaleCrop>false</ScaleCrop>
  <Company/>
  <LinksUpToDate>false</LinksUpToDate>
  <CharactersWithSpaces>14814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Greensides</dc:creator>
  <cp:keywords/>
  <dc:description/>
  <cp:lastModifiedBy>Nicole Greensides</cp:lastModifiedBy>
  <cp:revision>1</cp:revision>
  <dcterms:created xsi:type="dcterms:W3CDTF">2024-02-17T20:35:00Z</dcterms:created>
  <dcterms:modified xsi:type="dcterms:W3CDTF">2024-02-17T20:43:00Z</dcterms:modified>
</cp:coreProperties>
</file>